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8" w:type="dxa"/>
        <w:tblInd w:w="-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8"/>
      </w:tblGrid>
      <w:tr w:rsidR="00BB0CDF" w:rsidRPr="00FE5436" w14:paraId="22EDCF5E" w14:textId="77777777" w:rsidTr="00BF2AD4">
        <w:trPr>
          <w:trHeight w:val="104"/>
        </w:trPr>
        <w:tc>
          <w:tcPr>
            <w:tcW w:w="15593" w:type="dxa"/>
          </w:tcPr>
          <w:p w14:paraId="47CDA65A" w14:textId="42EEF38F" w:rsidR="00BB0CDF" w:rsidRDefault="004C6BA5" w:rsidP="00596A44">
            <w:pPr>
              <w:pStyle w:val="Heading2"/>
              <w:jc w:val="both"/>
              <w:outlineLvl w:val="1"/>
              <w:rPr>
                <w:b/>
                <w:sz w:val="24"/>
                <w:szCs w:val="24"/>
              </w:rPr>
            </w:pPr>
            <w:r w:rsidRPr="005E21ED">
              <w:rPr>
                <w:b/>
                <w:sz w:val="24"/>
                <w:szCs w:val="24"/>
              </w:rPr>
              <w:t>Въпрос № 1/</w:t>
            </w:r>
            <w:r w:rsidR="001614C9">
              <w:rPr>
                <w:b/>
                <w:sz w:val="24"/>
                <w:szCs w:val="24"/>
              </w:rPr>
              <w:t>14</w:t>
            </w:r>
            <w:r w:rsidR="00AA2541" w:rsidRPr="005E21ED">
              <w:rPr>
                <w:b/>
                <w:sz w:val="24"/>
                <w:szCs w:val="24"/>
              </w:rPr>
              <w:t>.</w:t>
            </w:r>
            <w:r w:rsidR="001614C9">
              <w:rPr>
                <w:b/>
                <w:sz w:val="24"/>
                <w:szCs w:val="24"/>
              </w:rPr>
              <w:t>11</w:t>
            </w:r>
            <w:r w:rsidR="00AA2541" w:rsidRPr="005E21ED">
              <w:rPr>
                <w:b/>
                <w:sz w:val="24"/>
                <w:szCs w:val="24"/>
              </w:rPr>
              <w:t>.20</w:t>
            </w:r>
            <w:r w:rsidR="00E5569C">
              <w:rPr>
                <w:b/>
                <w:sz w:val="24"/>
                <w:szCs w:val="24"/>
              </w:rPr>
              <w:t>22</w:t>
            </w:r>
            <w:r w:rsidR="00AA2541" w:rsidRPr="005E21ED">
              <w:rPr>
                <w:b/>
                <w:sz w:val="24"/>
                <w:szCs w:val="24"/>
              </w:rPr>
              <w:t xml:space="preserve"> </w:t>
            </w:r>
            <w:r w:rsidRPr="005E21ED">
              <w:rPr>
                <w:b/>
                <w:sz w:val="24"/>
                <w:szCs w:val="24"/>
              </w:rPr>
              <w:t xml:space="preserve"> г.</w:t>
            </w:r>
          </w:p>
          <w:p w14:paraId="71443702" w14:textId="78495A34" w:rsidR="00E5569C" w:rsidRDefault="007C052F" w:rsidP="003F70FB">
            <w:pPr>
              <w:pStyle w:val="Heading3"/>
              <w:jc w:val="both"/>
              <w:outlineLvl w:val="2"/>
              <w:rPr>
                <w:color w:val="365F91" w:themeColor="accent1" w:themeShade="BF"/>
              </w:rPr>
            </w:pPr>
            <w:hyperlink r:id="rId8" w:history="1">
              <w:r w:rsidR="001614C9" w:rsidRPr="00F1034D">
                <w:rPr>
                  <w:rStyle w:val="Hyperlink"/>
                </w:rPr>
                <w:t>firdes85@abv.bg</w:t>
              </w:r>
            </w:hyperlink>
          </w:p>
          <w:p w14:paraId="64B63A92" w14:textId="77777777" w:rsidR="001614C9" w:rsidRPr="001614C9" w:rsidRDefault="001614C9" w:rsidP="001614C9"/>
          <w:p w14:paraId="09E434C9" w14:textId="77777777" w:rsidR="001614C9" w:rsidRPr="002A15CC" w:rsidRDefault="001614C9" w:rsidP="001614C9">
            <w:pPr>
              <w:pStyle w:val="Heading3"/>
              <w:jc w:val="both"/>
              <w:outlineLvl w:val="2"/>
            </w:pPr>
            <w:r w:rsidRPr="002A15CC">
              <w:t>Здравейте!</w:t>
            </w:r>
          </w:p>
          <w:p w14:paraId="3A46C05A" w14:textId="4C1971F4" w:rsidR="00E5569C" w:rsidRPr="002A15CC" w:rsidRDefault="001614C9" w:rsidP="001614C9">
            <w:pPr>
              <w:pStyle w:val="Heading3"/>
              <w:jc w:val="both"/>
              <w:outlineLvl w:val="2"/>
            </w:pPr>
            <w:r w:rsidRPr="002A15CC">
              <w:t>Във връзка с кандидатстване по процедура "Бъдеще за деца", може ли следното разяснение: Община Руен кандидатствахме и по процедура "Грижа в дома", може ли да кандидатстваме и по тази процедура дали ще има дублиране на дейностите! Видяхме ,че целевит</w:t>
            </w:r>
            <w:r w:rsidR="00A30718" w:rsidRPr="002A15CC">
              <w:t>е групи по тази процедура са по-</w:t>
            </w:r>
            <w:r w:rsidRPr="002A15CC">
              <w:t>различни, но дейностите които ще се предостав</w:t>
            </w:r>
            <w:r w:rsidR="00A30718" w:rsidRPr="002A15CC">
              <w:t>ят</w:t>
            </w:r>
            <w:r w:rsidRPr="002A15CC">
              <w:t xml:space="preserve"> са едни и същи!</w:t>
            </w:r>
          </w:p>
          <w:p w14:paraId="5FD82D4B" w14:textId="77777777" w:rsidR="001614C9" w:rsidRPr="001614C9" w:rsidRDefault="001614C9" w:rsidP="001614C9"/>
          <w:p w14:paraId="77210B59" w14:textId="4B377C0A" w:rsidR="003F70FB" w:rsidRDefault="003F70FB" w:rsidP="003F70FB">
            <w:pPr>
              <w:pStyle w:val="Heading3"/>
              <w:jc w:val="both"/>
              <w:outlineLvl w:val="2"/>
              <w:rPr>
                <w:b/>
                <w:sz w:val="26"/>
                <w:szCs w:val="26"/>
              </w:rPr>
            </w:pPr>
            <w:r w:rsidRPr="005E21ED">
              <w:rPr>
                <w:b/>
                <w:sz w:val="26"/>
                <w:szCs w:val="26"/>
              </w:rPr>
              <w:t xml:space="preserve">Отговор </w:t>
            </w:r>
            <w:r>
              <w:rPr>
                <w:b/>
                <w:sz w:val="26"/>
                <w:szCs w:val="26"/>
              </w:rPr>
              <w:t>№ 1</w:t>
            </w:r>
            <w:r w:rsidRPr="005E21ED">
              <w:rPr>
                <w:b/>
                <w:sz w:val="26"/>
                <w:szCs w:val="26"/>
              </w:rPr>
              <w:t>/</w:t>
            </w:r>
            <w:r w:rsidR="00E5569C">
              <w:rPr>
                <w:b/>
                <w:sz w:val="26"/>
                <w:szCs w:val="26"/>
              </w:rPr>
              <w:t>1</w:t>
            </w:r>
            <w:r w:rsidR="00521CEA" w:rsidRPr="00D43647">
              <w:rPr>
                <w:b/>
                <w:sz w:val="26"/>
                <w:szCs w:val="26"/>
              </w:rPr>
              <w:t>4</w:t>
            </w:r>
            <w:r w:rsidRPr="005E21ED">
              <w:rPr>
                <w:b/>
                <w:sz w:val="26"/>
                <w:szCs w:val="26"/>
              </w:rPr>
              <w:t>.</w:t>
            </w:r>
            <w:r w:rsidR="00E5569C">
              <w:rPr>
                <w:b/>
                <w:sz w:val="26"/>
                <w:szCs w:val="26"/>
              </w:rPr>
              <w:t>1</w:t>
            </w:r>
            <w:r w:rsidR="001614C9">
              <w:rPr>
                <w:b/>
                <w:sz w:val="26"/>
                <w:szCs w:val="26"/>
              </w:rPr>
              <w:t>1</w:t>
            </w:r>
            <w:r>
              <w:rPr>
                <w:b/>
                <w:sz w:val="26"/>
                <w:szCs w:val="26"/>
              </w:rPr>
              <w:t>.202</w:t>
            </w:r>
            <w:r w:rsidR="00E5569C">
              <w:rPr>
                <w:b/>
                <w:sz w:val="26"/>
                <w:szCs w:val="26"/>
              </w:rPr>
              <w:t>2</w:t>
            </w:r>
            <w:r w:rsidRPr="005E21ED">
              <w:rPr>
                <w:b/>
                <w:sz w:val="26"/>
                <w:szCs w:val="26"/>
              </w:rPr>
              <w:t xml:space="preserve"> г.</w:t>
            </w:r>
          </w:p>
          <w:p w14:paraId="08546F21" w14:textId="77777777" w:rsidR="00DC3FF6" w:rsidRDefault="00DC3FF6" w:rsidP="00E5569C">
            <w:pPr>
              <w:pStyle w:val="Heading3"/>
              <w:outlineLvl w:val="2"/>
              <w:rPr>
                <w:sz w:val="26"/>
                <w:szCs w:val="26"/>
              </w:rPr>
            </w:pPr>
          </w:p>
          <w:p w14:paraId="10C3F473" w14:textId="77777777" w:rsidR="00A30718" w:rsidRDefault="00E5569C" w:rsidP="002A15CC">
            <w:pPr>
              <w:pStyle w:val="Heading3"/>
              <w:jc w:val="both"/>
              <w:outlineLvl w:val="2"/>
              <w:rPr>
                <w:sz w:val="26"/>
                <w:szCs w:val="26"/>
              </w:rPr>
            </w:pPr>
            <w:r w:rsidRPr="008D47B6">
              <w:rPr>
                <w:sz w:val="26"/>
                <w:szCs w:val="26"/>
              </w:rPr>
              <w:t>Уважаема госпожо/Уважаеми  господине,</w:t>
            </w:r>
            <w:r w:rsidR="00A30718">
              <w:rPr>
                <w:sz w:val="26"/>
                <w:szCs w:val="26"/>
              </w:rPr>
              <w:t xml:space="preserve"> </w:t>
            </w:r>
          </w:p>
          <w:p w14:paraId="1717F09B" w14:textId="4F6954B2" w:rsidR="00782F3A" w:rsidRPr="00782F3A" w:rsidRDefault="001F645B" w:rsidP="002A15CC">
            <w:pPr>
              <w:pStyle w:val="Heading3"/>
              <w:jc w:val="both"/>
              <w:outlineLvl w:val="2"/>
              <w:rPr>
                <w:sz w:val="26"/>
                <w:szCs w:val="26"/>
              </w:rPr>
            </w:pPr>
            <w:r>
              <w:rPr>
                <w:sz w:val="26"/>
                <w:szCs w:val="26"/>
              </w:rPr>
              <w:t xml:space="preserve">Да, можете да кандидатствате с проектно предложение по процедура „Бъдеще за децата“. </w:t>
            </w:r>
            <w:r w:rsidR="00782F3A">
              <w:rPr>
                <w:sz w:val="26"/>
                <w:szCs w:val="26"/>
              </w:rPr>
              <w:t>П</w:t>
            </w:r>
            <w:r w:rsidR="00782F3A" w:rsidRPr="00782F3A">
              <w:rPr>
                <w:sz w:val="26"/>
                <w:szCs w:val="26"/>
              </w:rPr>
              <w:t xml:space="preserve">ри подготовка на проектното предложение </w:t>
            </w:r>
            <w:r w:rsidR="0008666B">
              <w:rPr>
                <w:sz w:val="26"/>
                <w:szCs w:val="26"/>
              </w:rPr>
              <w:t xml:space="preserve">кандидатът </w:t>
            </w:r>
            <w:r w:rsidR="00782F3A" w:rsidRPr="00782F3A">
              <w:rPr>
                <w:sz w:val="26"/>
                <w:szCs w:val="26"/>
              </w:rPr>
              <w:t xml:space="preserve">следва да разпишете дейности, които са допустими по процедура „Бъдеще за децата“, като в същото време те не се покриват с дейности, </w:t>
            </w:r>
            <w:r w:rsidR="00782F3A">
              <w:rPr>
                <w:sz w:val="26"/>
                <w:szCs w:val="26"/>
              </w:rPr>
              <w:t xml:space="preserve">планирани или </w:t>
            </w:r>
            <w:r w:rsidR="00782F3A" w:rsidRPr="00782F3A">
              <w:rPr>
                <w:sz w:val="26"/>
                <w:szCs w:val="26"/>
              </w:rPr>
              <w:t>реализира</w:t>
            </w:r>
            <w:r w:rsidR="0008666B">
              <w:rPr>
                <w:sz w:val="26"/>
                <w:szCs w:val="26"/>
              </w:rPr>
              <w:t>ни по д</w:t>
            </w:r>
            <w:r>
              <w:rPr>
                <w:sz w:val="26"/>
                <w:szCs w:val="26"/>
              </w:rPr>
              <w:t>руга програма или проект, вкл. п</w:t>
            </w:r>
            <w:r w:rsidR="0008666B">
              <w:rPr>
                <w:sz w:val="26"/>
                <w:szCs w:val="26"/>
              </w:rPr>
              <w:t>о процедура „Грижа в дома“.</w:t>
            </w:r>
            <w:r w:rsidR="00782F3A" w:rsidRPr="004A3DC5">
              <w:rPr>
                <w:sz w:val="26"/>
                <w:szCs w:val="26"/>
              </w:rPr>
              <w:t xml:space="preserve"> </w:t>
            </w:r>
          </w:p>
          <w:p w14:paraId="7042414E" w14:textId="47820A0F" w:rsidR="003F70FB" w:rsidRPr="00A30718" w:rsidRDefault="00782F3A" w:rsidP="002A15CC">
            <w:pPr>
              <w:pStyle w:val="Heading3"/>
              <w:jc w:val="both"/>
              <w:outlineLvl w:val="2"/>
              <w:rPr>
                <w:sz w:val="26"/>
                <w:szCs w:val="26"/>
              </w:rPr>
            </w:pPr>
            <w:r>
              <w:rPr>
                <w:sz w:val="26"/>
                <w:szCs w:val="26"/>
              </w:rPr>
              <w:t>Обръщаме внимание, че в</w:t>
            </w:r>
            <w:r w:rsidR="00A30718" w:rsidRPr="00A30718">
              <w:rPr>
                <w:sz w:val="26"/>
                <w:szCs w:val="26"/>
              </w:rPr>
              <w:t xml:space="preserve">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w:t>
            </w:r>
            <w:r w:rsidR="00A30718" w:rsidRPr="00A30718">
              <w:rPr>
                <w:sz w:val="26"/>
                <w:szCs w:val="26"/>
              </w:rPr>
              <w:lastRenderedPageBreak/>
              <w:t>донорска програма, проверката на което ще се извършва на ниво индивидуален проект – на ниво на допустими дейности, както и на ниво представител на целева</w:t>
            </w:r>
            <w:r w:rsidR="002A15CC">
              <w:rPr>
                <w:sz w:val="26"/>
                <w:szCs w:val="26"/>
              </w:rPr>
              <w:t>та</w:t>
            </w:r>
            <w:r w:rsidR="00A30718" w:rsidRPr="00A30718">
              <w:rPr>
                <w:sz w:val="26"/>
                <w:szCs w:val="26"/>
              </w:rPr>
              <w:t xml:space="preserve"> група.</w:t>
            </w:r>
            <w:r w:rsidR="00A30718">
              <w:rPr>
                <w:sz w:val="26"/>
                <w:szCs w:val="26"/>
              </w:rPr>
              <w:t xml:space="preserve"> </w:t>
            </w:r>
          </w:p>
          <w:p w14:paraId="5EA6BC9D" w14:textId="7ADC5AA5" w:rsidR="00C21E07" w:rsidRDefault="00C21E07" w:rsidP="00C21E07"/>
          <w:p w14:paraId="728E7043" w14:textId="77777777" w:rsidR="00C34A96" w:rsidRDefault="00C34A96" w:rsidP="00C21E07"/>
          <w:p w14:paraId="2D2DBEA1" w14:textId="7038CA8B" w:rsidR="005C0538" w:rsidRPr="001F645B" w:rsidRDefault="001614C9" w:rsidP="008D47B6">
            <w:pPr>
              <w:pStyle w:val="Heading2"/>
              <w:jc w:val="both"/>
              <w:outlineLvl w:val="1"/>
              <w:rPr>
                <w:b/>
                <w:color w:val="243F60" w:themeColor="accent1" w:themeShade="7F"/>
                <w:sz w:val="24"/>
                <w:szCs w:val="24"/>
              </w:rPr>
            </w:pPr>
            <w:r w:rsidRPr="001F645B">
              <w:rPr>
                <w:b/>
                <w:color w:val="243F60" w:themeColor="accent1" w:themeShade="7F"/>
                <w:sz w:val="24"/>
                <w:szCs w:val="24"/>
              </w:rPr>
              <w:t>Въпрос № 2/15</w:t>
            </w:r>
            <w:r w:rsidR="005C0538" w:rsidRPr="001F645B">
              <w:rPr>
                <w:b/>
                <w:color w:val="243F60" w:themeColor="accent1" w:themeShade="7F"/>
                <w:sz w:val="24"/>
                <w:szCs w:val="24"/>
              </w:rPr>
              <w:t>.</w:t>
            </w:r>
            <w:r w:rsidRPr="001F645B">
              <w:rPr>
                <w:b/>
                <w:color w:val="243F60" w:themeColor="accent1" w:themeShade="7F"/>
                <w:sz w:val="24"/>
                <w:szCs w:val="24"/>
              </w:rPr>
              <w:t>11</w:t>
            </w:r>
            <w:r w:rsidR="005C0538" w:rsidRPr="001F645B">
              <w:rPr>
                <w:b/>
                <w:color w:val="243F60" w:themeColor="accent1" w:themeShade="7F"/>
                <w:sz w:val="24"/>
                <w:szCs w:val="24"/>
              </w:rPr>
              <w:t>.202</w:t>
            </w:r>
            <w:r w:rsidR="00121F1E" w:rsidRPr="001F645B">
              <w:rPr>
                <w:b/>
                <w:color w:val="243F60" w:themeColor="accent1" w:themeShade="7F"/>
                <w:sz w:val="24"/>
                <w:szCs w:val="24"/>
              </w:rPr>
              <w:t>2</w:t>
            </w:r>
            <w:r w:rsidR="005C0538" w:rsidRPr="001F645B">
              <w:rPr>
                <w:b/>
                <w:color w:val="243F60" w:themeColor="accent1" w:themeShade="7F"/>
                <w:sz w:val="24"/>
                <w:szCs w:val="24"/>
              </w:rPr>
              <w:t xml:space="preserve"> г.</w:t>
            </w:r>
          </w:p>
          <w:p w14:paraId="587070D5" w14:textId="59306DB5" w:rsidR="006A5961" w:rsidRDefault="007C052F" w:rsidP="006A5961">
            <w:pPr>
              <w:rPr>
                <w:sz w:val="24"/>
                <w:szCs w:val="24"/>
              </w:rPr>
            </w:pPr>
            <w:hyperlink r:id="rId9" w:history="1">
              <w:r w:rsidR="001614C9" w:rsidRPr="001F645B">
                <w:rPr>
                  <w:rFonts w:asciiTheme="majorHAnsi" w:eastAsiaTheme="majorEastAsia" w:hAnsiTheme="majorHAnsi" w:cstheme="majorBidi"/>
                  <w:color w:val="243F60" w:themeColor="accent1" w:themeShade="7F"/>
                </w:rPr>
                <w:t>yu.yarkova@starazagora.bg</w:t>
              </w:r>
            </w:hyperlink>
          </w:p>
          <w:p w14:paraId="00745D48" w14:textId="77777777" w:rsidR="001614C9" w:rsidRPr="006A5961" w:rsidRDefault="001614C9" w:rsidP="006A5961">
            <w:pPr>
              <w:rPr>
                <w:sz w:val="24"/>
                <w:szCs w:val="24"/>
              </w:rPr>
            </w:pPr>
          </w:p>
          <w:p w14:paraId="5717AF7E" w14:textId="31EDAE51" w:rsidR="001614C9" w:rsidRPr="001F645B" w:rsidRDefault="001614C9" w:rsidP="001F645B">
            <w:pPr>
              <w:jc w:val="both"/>
              <w:rPr>
                <w:rFonts w:asciiTheme="majorHAnsi" w:eastAsiaTheme="majorEastAsia" w:hAnsiTheme="majorHAnsi" w:cstheme="majorBidi"/>
                <w:color w:val="243F60" w:themeColor="accent1" w:themeShade="7F"/>
                <w:sz w:val="24"/>
                <w:szCs w:val="24"/>
              </w:rPr>
            </w:pPr>
            <w:r w:rsidRPr="001F645B">
              <w:rPr>
                <w:rFonts w:asciiTheme="majorHAnsi" w:eastAsiaTheme="majorEastAsia" w:hAnsiTheme="majorHAnsi" w:cstheme="majorBidi"/>
                <w:color w:val="243F60" w:themeColor="accent1" w:themeShade="7F"/>
                <w:sz w:val="24"/>
                <w:szCs w:val="24"/>
              </w:rPr>
              <w:t>Във връзка с публикувана в ИСУН 2020 обява за набиране на проектни предложения по отворена процедура за безвъзмездна финансова помощ BG05SFPR002-2.003 „Бъдеще за децата“, молим за допълнителна информация по следния въпрос:</w:t>
            </w:r>
          </w:p>
          <w:p w14:paraId="074046BB" w14:textId="42B44CAA" w:rsidR="00C34A96" w:rsidRPr="001F645B" w:rsidRDefault="001614C9" w:rsidP="001F645B">
            <w:pPr>
              <w:jc w:val="both"/>
              <w:rPr>
                <w:rFonts w:asciiTheme="majorHAnsi" w:eastAsiaTheme="majorEastAsia" w:hAnsiTheme="majorHAnsi" w:cstheme="majorBidi"/>
                <w:color w:val="243F60" w:themeColor="accent1" w:themeShade="7F"/>
                <w:sz w:val="24"/>
                <w:szCs w:val="24"/>
              </w:rPr>
            </w:pPr>
            <w:r w:rsidRPr="001F645B">
              <w:rPr>
                <w:rFonts w:asciiTheme="majorHAnsi" w:eastAsiaTheme="majorEastAsia" w:hAnsiTheme="majorHAnsi" w:cstheme="majorBidi"/>
                <w:color w:val="243F60" w:themeColor="accent1" w:themeShade="7F"/>
                <w:sz w:val="24"/>
                <w:szCs w:val="24"/>
              </w:rPr>
              <w:t>Допустимо ли е проектното предложение да включва единствено дейности по Специфична цел 3 „Подобряване на равния и навременен достъп до качествени и устойчиви услуги на достъпна цена, включително услуги, които стимулират достъпа до жилищно настаняване и ориентирани към индивида грижи, включително здравеопазване; модернизиране на системите за социална закрила, включително насърчаване на достъпа до социална закрила, като се обръща особено внимание на децата и групите в неравностойно положение; подобряване на достъпността, включително за хората с увреждания, ефективността и устойчивостта на системите за здравеопазване и на услугите за полагане на дългосрочни грижи“ или е задължително да бъдат включени и дейностите по Специфична цел 2 „Насърчаване на социално-икономическата интеграция на маргинализираните общности като ромите“?</w:t>
            </w:r>
          </w:p>
          <w:p w14:paraId="4EF3C847" w14:textId="77777777" w:rsidR="001614C9" w:rsidRDefault="001614C9" w:rsidP="00596A44">
            <w:pPr>
              <w:pStyle w:val="Heading3"/>
              <w:jc w:val="both"/>
              <w:outlineLvl w:val="2"/>
              <w:rPr>
                <w:b/>
                <w:sz w:val="26"/>
                <w:szCs w:val="26"/>
              </w:rPr>
            </w:pPr>
          </w:p>
          <w:p w14:paraId="014285CC" w14:textId="0FBC84D1" w:rsidR="005C261E" w:rsidRDefault="005C261E" w:rsidP="00596A44">
            <w:pPr>
              <w:pStyle w:val="Heading3"/>
              <w:jc w:val="both"/>
              <w:outlineLvl w:val="2"/>
              <w:rPr>
                <w:b/>
                <w:sz w:val="26"/>
                <w:szCs w:val="26"/>
              </w:rPr>
            </w:pPr>
            <w:r w:rsidRPr="005E21ED">
              <w:rPr>
                <w:b/>
                <w:sz w:val="26"/>
                <w:szCs w:val="26"/>
              </w:rPr>
              <w:t xml:space="preserve">Отговор </w:t>
            </w:r>
            <w:r w:rsidR="005C0538">
              <w:rPr>
                <w:b/>
                <w:sz w:val="26"/>
                <w:szCs w:val="26"/>
              </w:rPr>
              <w:t>№ 2</w:t>
            </w:r>
            <w:r w:rsidR="004C6BA5" w:rsidRPr="005E21ED">
              <w:rPr>
                <w:b/>
                <w:sz w:val="26"/>
                <w:szCs w:val="26"/>
              </w:rPr>
              <w:t>/</w:t>
            </w:r>
            <w:r w:rsidR="00521CEA">
              <w:rPr>
                <w:b/>
                <w:sz w:val="26"/>
                <w:szCs w:val="26"/>
              </w:rPr>
              <w:t>15</w:t>
            </w:r>
            <w:r w:rsidR="007E5696" w:rsidRPr="005E21ED">
              <w:rPr>
                <w:b/>
                <w:sz w:val="26"/>
                <w:szCs w:val="26"/>
              </w:rPr>
              <w:t>.</w:t>
            </w:r>
            <w:r w:rsidR="00121F1E">
              <w:rPr>
                <w:b/>
                <w:sz w:val="26"/>
                <w:szCs w:val="26"/>
              </w:rPr>
              <w:t>1</w:t>
            </w:r>
            <w:r w:rsidR="00521CEA">
              <w:rPr>
                <w:b/>
                <w:sz w:val="26"/>
                <w:szCs w:val="26"/>
              </w:rPr>
              <w:t>1</w:t>
            </w:r>
            <w:r w:rsidR="0034263C">
              <w:rPr>
                <w:b/>
                <w:sz w:val="26"/>
                <w:szCs w:val="26"/>
              </w:rPr>
              <w:t>.202</w:t>
            </w:r>
            <w:r w:rsidR="00121F1E">
              <w:rPr>
                <w:b/>
                <w:sz w:val="26"/>
                <w:szCs w:val="26"/>
              </w:rPr>
              <w:t>2</w:t>
            </w:r>
            <w:r w:rsidR="004C6BA5" w:rsidRPr="005E21ED">
              <w:rPr>
                <w:b/>
                <w:sz w:val="26"/>
                <w:szCs w:val="26"/>
              </w:rPr>
              <w:t xml:space="preserve"> г.</w:t>
            </w:r>
          </w:p>
          <w:p w14:paraId="0A38E01D" w14:textId="42FA6FFB" w:rsidR="00742921" w:rsidRDefault="00742921" w:rsidP="00742921"/>
          <w:p w14:paraId="22B94A68" w14:textId="396848B4" w:rsidR="00742921" w:rsidRDefault="00742921" w:rsidP="00742921">
            <w:pPr>
              <w:pStyle w:val="Heading3"/>
              <w:outlineLvl w:val="2"/>
              <w:rPr>
                <w:sz w:val="26"/>
                <w:szCs w:val="26"/>
              </w:rPr>
            </w:pPr>
            <w:r w:rsidRPr="008D47B6">
              <w:rPr>
                <w:sz w:val="26"/>
                <w:szCs w:val="26"/>
              </w:rPr>
              <w:t>Уважаема госпожо/Уважаеми  господине,</w:t>
            </w:r>
          </w:p>
          <w:p w14:paraId="268EC3BA" w14:textId="51B7BE06" w:rsidR="00742921" w:rsidRPr="00742921" w:rsidRDefault="00742921" w:rsidP="00742921">
            <w:pPr>
              <w:rPr>
                <w:rFonts w:asciiTheme="majorHAnsi" w:eastAsiaTheme="majorEastAsia" w:hAnsiTheme="majorHAnsi" w:cstheme="majorBidi"/>
                <w:color w:val="243F60" w:themeColor="accent1" w:themeShade="7F"/>
                <w:sz w:val="26"/>
                <w:szCs w:val="26"/>
              </w:rPr>
            </w:pPr>
          </w:p>
          <w:p w14:paraId="6CBA1439" w14:textId="41C5D264" w:rsidR="00782F3A" w:rsidRPr="00782F3A" w:rsidRDefault="00782F3A" w:rsidP="00FE122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Коректно сте обърнали внимание на посочения в У</w:t>
            </w:r>
            <w:r w:rsidR="00FE1227">
              <w:rPr>
                <w:rFonts w:asciiTheme="majorHAnsi" w:eastAsiaTheme="majorEastAsia" w:hAnsiTheme="majorHAnsi" w:cstheme="majorBidi"/>
                <w:color w:val="243F60" w:themeColor="accent1" w:themeShade="7F"/>
                <w:sz w:val="26"/>
                <w:szCs w:val="26"/>
              </w:rPr>
              <w:t>словията за кандидатстване</w:t>
            </w:r>
            <w:r>
              <w:rPr>
                <w:rFonts w:asciiTheme="majorHAnsi" w:eastAsiaTheme="majorEastAsia" w:hAnsiTheme="majorHAnsi" w:cstheme="majorBidi"/>
                <w:color w:val="243F60" w:themeColor="accent1" w:themeShade="7F"/>
                <w:sz w:val="26"/>
                <w:szCs w:val="26"/>
              </w:rPr>
              <w:t xml:space="preserve"> критерий за допустимост</w:t>
            </w:r>
            <w:r w:rsidR="00FE1227">
              <w:rPr>
                <w:rFonts w:asciiTheme="majorHAnsi" w:eastAsiaTheme="majorEastAsia" w:hAnsiTheme="majorHAnsi" w:cstheme="majorBidi"/>
                <w:color w:val="243F60" w:themeColor="accent1" w:themeShade="7F"/>
                <w:sz w:val="26"/>
                <w:szCs w:val="26"/>
              </w:rPr>
              <w:t xml:space="preserve"> –</w:t>
            </w:r>
            <w:r w:rsidR="0008666B">
              <w:rPr>
                <w:rFonts w:asciiTheme="majorHAnsi" w:eastAsiaTheme="majorEastAsia" w:hAnsiTheme="majorHAnsi" w:cstheme="majorBidi"/>
                <w:color w:val="243F60" w:themeColor="accent1" w:themeShade="7F"/>
                <w:sz w:val="26"/>
                <w:szCs w:val="26"/>
              </w:rPr>
              <w:t xml:space="preserve"> </w:t>
            </w:r>
            <w:r w:rsidR="00FE1227">
              <w:rPr>
                <w:rFonts w:asciiTheme="majorHAnsi" w:eastAsiaTheme="majorEastAsia" w:hAnsiTheme="majorHAnsi" w:cstheme="majorBidi"/>
                <w:color w:val="243F60" w:themeColor="accent1" w:themeShade="7F"/>
                <w:sz w:val="26"/>
                <w:szCs w:val="26"/>
              </w:rPr>
              <w:t>„</w:t>
            </w:r>
            <w:r>
              <w:rPr>
                <w:rFonts w:asciiTheme="majorHAnsi" w:eastAsiaTheme="majorEastAsia" w:hAnsiTheme="majorHAnsi" w:cstheme="majorBidi"/>
                <w:color w:val="243F60" w:themeColor="accent1" w:themeShade="7F"/>
                <w:sz w:val="26"/>
                <w:szCs w:val="26"/>
              </w:rPr>
              <w:t>в</w:t>
            </w:r>
            <w:r w:rsidRPr="00782F3A">
              <w:rPr>
                <w:rFonts w:asciiTheme="majorHAnsi" w:eastAsiaTheme="majorEastAsia" w:hAnsiTheme="majorHAnsi" w:cstheme="majorBidi"/>
                <w:color w:val="243F60" w:themeColor="accent1" w:themeShade="7F"/>
                <w:sz w:val="26"/>
                <w:szCs w:val="26"/>
              </w:rPr>
              <w:t>сяко проектно предложение задължително да включва дейности</w:t>
            </w:r>
            <w:r w:rsidR="0008666B">
              <w:rPr>
                <w:rFonts w:asciiTheme="majorHAnsi" w:eastAsiaTheme="majorEastAsia" w:hAnsiTheme="majorHAnsi" w:cstheme="majorBidi"/>
                <w:color w:val="243F60" w:themeColor="accent1" w:themeShade="7F"/>
                <w:sz w:val="26"/>
                <w:szCs w:val="26"/>
              </w:rPr>
              <w:t>,</w:t>
            </w:r>
            <w:r w:rsidRPr="00782F3A">
              <w:rPr>
                <w:rFonts w:asciiTheme="majorHAnsi" w:eastAsiaTheme="majorEastAsia" w:hAnsiTheme="majorHAnsi" w:cstheme="majorBidi"/>
                <w:color w:val="243F60" w:themeColor="accent1" w:themeShade="7F"/>
                <w:sz w:val="26"/>
                <w:szCs w:val="26"/>
              </w:rPr>
              <w:t xml:space="preserve"> насочени към подобряване на качеството на живот на децата от уязвими групи и насърчаване на тяхното социално включване чрез предоставяне на социални и/или интегрирани здравно-социални услуги за де</w:t>
            </w:r>
            <w:r w:rsidR="00371F29">
              <w:rPr>
                <w:rFonts w:asciiTheme="majorHAnsi" w:eastAsiaTheme="majorEastAsia" w:hAnsiTheme="majorHAnsi" w:cstheme="majorBidi"/>
                <w:color w:val="243F60" w:themeColor="accent1" w:themeShade="7F"/>
                <w:sz w:val="26"/>
                <w:szCs w:val="26"/>
              </w:rPr>
              <w:t>ца от Специфична цел 3 (СЦ 3)</w:t>
            </w:r>
            <w:r w:rsidR="00FE1227">
              <w:rPr>
                <w:rFonts w:asciiTheme="majorHAnsi" w:eastAsiaTheme="majorEastAsia" w:hAnsiTheme="majorHAnsi" w:cstheme="majorBidi"/>
                <w:color w:val="243F60" w:themeColor="accent1" w:themeShade="7F"/>
                <w:sz w:val="26"/>
                <w:szCs w:val="26"/>
              </w:rPr>
              <w:t>“</w:t>
            </w:r>
            <w:r w:rsidR="00371F29">
              <w:rPr>
                <w:rFonts w:asciiTheme="majorHAnsi" w:eastAsiaTheme="majorEastAsia" w:hAnsiTheme="majorHAnsi" w:cstheme="majorBidi"/>
                <w:color w:val="243F60" w:themeColor="accent1" w:themeShade="7F"/>
                <w:sz w:val="26"/>
                <w:szCs w:val="26"/>
              </w:rPr>
              <w:t xml:space="preserve">. </w:t>
            </w:r>
            <w:r w:rsidR="0008666B">
              <w:rPr>
                <w:rFonts w:asciiTheme="majorHAnsi" w:eastAsiaTheme="majorEastAsia" w:hAnsiTheme="majorHAnsi" w:cstheme="majorBidi"/>
                <w:color w:val="243F60" w:themeColor="accent1" w:themeShade="7F"/>
                <w:sz w:val="26"/>
                <w:szCs w:val="26"/>
              </w:rPr>
              <w:t>Д</w:t>
            </w:r>
            <w:r w:rsidRPr="00782F3A">
              <w:rPr>
                <w:rFonts w:asciiTheme="majorHAnsi" w:eastAsiaTheme="majorEastAsia" w:hAnsiTheme="majorHAnsi" w:cstheme="majorBidi"/>
                <w:color w:val="243F60" w:themeColor="accent1" w:themeShade="7F"/>
                <w:sz w:val="26"/>
                <w:szCs w:val="26"/>
              </w:rPr>
              <w:t xml:space="preserve">ейностите по Специфична цел 2 (СЦ 2) </w:t>
            </w:r>
            <w:r w:rsidR="003674CB">
              <w:rPr>
                <w:rFonts w:asciiTheme="majorHAnsi" w:eastAsiaTheme="majorEastAsia" w:hAnsiTheme="majorHAnsi" w:cstheme="majorBidi"/>
                <w:color w:val="243F60" w:themeColor="accent1" w:themeShade="7F"/>
                <w:sz w:val="26"/>
                <w:szCs w:val="26"/>
              </w:rPr>
              <w:t xml:space="preserve">не са задължителни, а </w:t>
            </w:r>
            <w:r w:rsidRPr="00782F3A">
              <w:rPr>
                <w:rFonts w:asciiTheme="majorHAnsi" w:eastAsiaTheme="majorEastAsia" w:hAnsiTheme="majorHAnsi" w:cstheme="majorBidi"/>
                <w:color w:val="243F60" w:themeColor="accent1" w:themeShade="7F"/>
                <w:sz w:val="26"/>
                <w:szCs w:val="26"/>
              </w:rPr>
              <w:t xml:space="preserve">са допълващи и </w:t>
            </w:r>
            <w:r w:rsidR="00371F29">
              <w:rPr>
                <w:rFonts w:asciiTheme="majorHAnsi" w:eastAsiaTheme="majorEastAsia" w:hAnsiTheme="majorHAnsi" w:cstheme="majorBidi"/>
                <w:color w:val="243F60" w:themeColor="accent1" w:themeShade="7F"/>
                <w:sz w:val="26"/>
                <w:szCs w:val="26"/>
              </w:rPr>
              <w:t>надграждащи дейностите по СЦ 3</w:t>
            </w:r>
            <w:r w:rsidR="0008666B">
              <w:rPr>
                <w:rFonts w:asciiTheme="majorHAnsi" w:eastAsiaTheme="majorEastAsia" w:hAnsiTheme="majorHAnsi" w:cstheme="majorBidi"/>
                <w:color w:val="243F60" w:themeColor="accent1" w:themeShade="7F"/>
                <w:sz w:val="26"/>
                <w:szCs w:val="26"/>
              </w:rPr>
              <w:t>,</w:t>
            </w:r>
            <w:r w:rsidR="00371F29">
              <w:rPr>
                <w:rFonts w:asciiTheme="majorHAnsi" w:eastAsiaTheme="majorEastAsia" w:hAnsiTheme="majorHAnsi" w:cstheme="majorBidi"/>
                <w:color w:val="243F60" w:themeColor="accent1" w:themeShade="7F"/>
                <w:sz w:val="26"/>
                <w:szCs w:val="26"/>
              </w:rPr>
              <w:t xml:space="preserve"> </w:t>
            </w:r>
            <w:r w:rsidR="00FE1227">
              <w:rPr>
                <w:rFonts w:asciiTheme="majorHAnsi" w:eastAsiaTheme="majorEastAsia" w:hAnsiTheme="majorHAnsi" w:cstheme="majorBidi"/>
                <w:color w:val="243F60" w:themeColor="accent1" w:themeShade="7F"/>
                <w:sz w:val="26"/>
                <w:szCs w:val="26"/>
              </w:rPr>
              <w:t>но обръщаме внимание, че</w:t>
            </w:r>
            <w:r w:rsidR="00371F29">
              <w:rPr>
                <w:rFonts w:asciiTheme="majorHAnsi" w:eastAsiaTheme="majorEastAsia" w:hAnsiTheme="majorHAnsi" w:cstheme="majorBidi"/>
                <w:color w:val="243F60" w:themeColor="accent1" w:themeShade="7F"/>
                <w:sz w:val="26"/>
                <w:szCs w:val="26"/>
              </w:rPr>
              <w:t xml:space="preserve"> на етап Т</w:t>
            </w:r>
            <w:r w:rsidR="00FE1227">
              <w:rPr>
                <w:rFonts w:asciiTheme="majorHAnsi" w:eastAsiaTheme="majorEastAsia" w:hAnsiTheme="majorHAnsi" w:cstheme="majorBidi"/>
                <w:color w:val="243F60" w:themeColor="accent1" w:themeShade="7F"/>
                <w:sz w:val="26"/>
                <w:szCs w:val="26"/>
              </w:rPr>
              <w:t>ехническа и финансова оценка</w:t>
            </w:r>
            <w:r w:rsidR="00371F29">
              <w:rPr>
                <w:rFonts w:asciiTheme="majorHAnsi" w:eastAsiaTheme="majorEastAsia" w:hAnsiTheme="majorHAnsi" w:cstheme="majorBidi"/>
                <w:color w:val="243F60" w:themeColor="accent1" w:themeShade="7F"/>
                <w:sz w:val="26"/>
                <w:szCs w:val="26"/>
              </w:rPr>
              <w:t xml:space="preserve"> проектното предложение </w:t>
            </w:r>
            <w:r w:rsidR="003674CB">
              <w:rPr>
                <w:rFonts w:asciiTheme="majorHAnsi" w:eastAsiaTheme="majorEastAsia" w:hAnsiTheme="majorHAnsi" w:cstheme="majorBidi"/>
                <w:color w:val="243F60" w:themeColor="accent1" w:themeShade="7F"/>
                <w:sz w:val="26"/>
                <w:szCs w:val="26"/>
              </w:rPr>
              <w:t>ще</w:t>
            </w:r>
            <w:r w:rsidR="00FE1227">
              <w:rPr>
                <w:rFonts w:asciiTheme="majorHAnsi" w:eastAsiaTheme="majorEastAsia" w:hAnsiTheme="majorHAnsi" w:cstheme="majorBidi"/>
                <w:color w:val="243F60" w:themeColor="accent1" w:themeShade="7F"/>
                <w:sz w:val="26"/>
                <w:szCs w:val="26"/>
              </w:rPr>
              <w:t xml:space="preserve"> </w:t>
            </w:r>
            <w:r w:rsidR="00371F29">
              <w:rPr>
                <w:rFonts w:asciiTheme="majorHAnsi" w:eastAsiaTheme="majorEastAsia" w:hAnsiTheme="majorHAnsi" w:cstheme="majorBidi"/>
                <w:color w:val="243F60" w:themeColor="accent1" w:themeShade="7F"/>
                <w:sz w:val="26"/>
                <w:szCs w:val="26"/>
              </w:rPr>
              <w:t xml:space="preserve">получи </w:t>
            </w:r>
            <w:r w:rsidR="003674CB">
              <w:rPr>
                <w:rFonts w:asciiTheme="majorHAnsi" w:eastAsiaTheme="majorEastAsia" w:hAnsiTheme="majorHAnsi" w:cstheme="majorBidi"/>
                <w:color w:val="243F60" w:themeColor="accent1" w:themeShade="7F"/>
                <w:sz w:val="26"/>
                <w:szCs w:val="26"/>
              </w:rPr>
              <w:t>по-висока</w:t>
            </w:r>
            <w:r w:rsidR="00371F29">
              <w:rPr>
                <w:rFonts w:asciiTheme="majorHAnsi" w:eastAsiaTheme="majorEastAsia" w:hAnsiTheme="majorHAnsi" w:cstheme="majorBidi"/>
                <w:color w:val="243F60" w:themeColor="accent1" w:themeShade="7F"/>
                <w:sz w:val="26"/>
                <w:szCs w:val="26"/>
              </w:rPr>
              <w:t xml:space="preserve"> </w:t>
            </w:r>
            <w:r w:rsidR="003674CB">
              <w:rPr>
                <w:rFonts w:asciiTheme="majorHAnsi" w:eastAsiaTheme="majorEastAsia" w:hAnsiTheme="majorHAnsi" w:cstheme="majorBidi"/>
                <w:color w:val="243F60" w:themeColor="accent1" w:themeShade="7F"/>
                <w:sz w:val="26"/>
                <w:szCs w:val="26"/>
              </w:rPr>
              <w:t>оценка</w:t>
            </w:r>
            <w:r w:rsidR="00371F29">
              <w:rPr>
                <w:rFonts w:asciiTheme="majorHAnsi" w:eastAsiaTheme="majorEastAsia" w:hAnsiTheme="majorHAnsi" w:cstheme="majorBidi"/>
                <w:color w:val="243F60" w:themeColor="accent1" w:themeShade="7F"/>
                <w:sz w:val="26"/>
                <w:szCs w:val="26"/>
              </w:rPr>
              <w:t xml:space="preserve">, ако са включени дейности и </w:t>
            </w:r>
            <w:r w:rsidR="00FE1227">
              <w:rPr>
                <w:rFonts w:asciiTheme="majorHAnsi" w:eastAsiaTheme="majorEastAsia" w:hAnsiTheme="majorHAnsi" w:cstheme="majorBidi"/>
                <w:color w:val="243F60" w:themeColor="accent1" w:themeShade="7F"/>
                <w:sz w:val="26"/>
                <w:szCs w:val="26"/>
              </w:rPr>
              <w:t>по двете специфични цели</w:t>
            </w:r>
            <w:r w:rsidR="00371F29">
              <w:rPr>
                <w:rFonts w:asciiTheme="majorHAnsi" w:eastAsiaTheme="majorEastAsia" w:hAnsiTheme="majorHAnsi" w:cstheme="majorBidi"/>
                <w:color w:val="243F60" w:themeColor="accent1" w:themeShade="7F"/>
                <w:sz w:val="26"/>
                <w:szCs w:val="26"/>
              </w:rPr>
              <w:t xml:space="preserve">. </w:t>
            </w:r>
          </w:p>
          <w:p w14:paraId="3F21D8CF" w14:textId="22F1FBF4" w:rsidR="00742921" w:rsidRDefault="00371F29" w:rsidP="001F645B">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В папка „Документи за информация“</w:t>
            </w:r>
            <w:r w:rsidR="00FE1227">
              <w:rPr>
                <w:rFonts w:asciiTheme="majorHAnsi" w:eastAsiaTheme="majorEastAsia" w:hAnsiTheme="majorHAnsi" w:cstheme="majorBidi"/>
                <w:color w:val="243F60" w:themeColor="accent1" w:themeShade="7F"/>
                <w:sz w:val="26"/>
                <w:szCs w:val="26"/>
              </w:rPr>
              <w:t xml:space="preserve"> към Условията за кандидатстване е публикувана</w:t>
            </w:r>
            <w:r>
              <w:rPr>
                <w:rFonts w:asciiTheme="majorHAnsi" w:eastAsiaTheme="majorEastAsia" w:hAnsiTheme="majorHAnsi" w:cstheme="majorBidi"/>
                <w:color w:val="243F60" w:themeColor="accent1" w:themeShade="7F"/>
                <w:sz w:val="26"/>
                <w:szCs w:val="26"/>
              </w:rPr>
              <w:t xml:space="preserve"> „Методология за ТФО“ </w:t>
            </w:r>
            <w:r w:rsidR="00FE1227">
              <w:rPr>
                <w:rFonts w:asciiTheme="majorHAnsi" w:eastAsiaTheme="majorEastAsia" w:hAnsiTheme="majorHAnsi" w:cstheme="majorBidi"/>
                <w:color w:val="243F60" w:themeColor="accent1" w:themeShade="7F"/>
                <w:sz w:val="26"/>
                <w:szCs w:val="26"/>
              </w:rPr>
              <w:t xml:space="preserve">и </w:t>
            </w:r>
            <w:r>
              <w:rPr>
                <w:rFonts w:asciiTheme="majorHAnsi" w:eastAsiaTheme="majorEastAsia" w:hAnsiTheme="majorHAnsi" w:cstheme="majorBidi"/>
                <w:color w:val="243F60" w:themeColor="accent1" w:themeShade="7F"/>
                <w:sz w:val="26"/>
                <w:szCs w:val="26"/>
              </w:rPr>
              <w:t>можете подробно да с</w:t>
            </w:r>
            <w:r w:rsidR="00FE1227">
              <w:rPr>
                <w:rFonts w:asciiTheme="majorHAnsi" w:eastAsiaTheme="majorEastAsia" w:hAnsiTheme="majorHAnsi" w:cstheme="majorBidi"/>
                <w:color w:val="243F60" w:themeColor="accent1" w:themeShade="7F"/>
                <w:sz w:val="26"/>
                <w:szCs w:val="26"/>
              </w:rPr>
              <w:t>е запознаете с критериите за техническа и финансова оценка</w:t>
            </w:r>
            <w:r>
              <w:rPr>
                <w:rFonts w:asciiTheme="majorHAnsi" w:eastAsiaTheme="majorEastAsia" w:hAnsiTheme="majorHAnsi" w:cstheme="majorBidi"/>
                <w:color w:val="243F60" w:themeColor="accent1" w:themeShade="7F"/>
                <w:sz w:val="26"/>
                <w:szCs w:val="26"/>
              </w:rPr>
              <w:t xml:space="preserve">. </w:t>
            </w:r>
            <w:r w:rsidR="00782F3A" w:rsidRPr="00782F3A">
              <w:rPr>
                <w:rFonts w:asciiTheme="majorHAnsi" w:eastAsiaTheme="majorEastAsia" w:hAnsiTheme="majorHAnsi" w:cstheme="majorBidi"/>
                <w:color w:val="243F60" w:themeColor="accent1" w:themeShade="7F"/>
                <w:sz w:val="26"/>
                <w:szCs w:val="26"/>
              </w:rPr>
              <w:tab/>
            </w:r>
          </w:p>
          <w:p w14:paraId="37BFC9D0" w14:textId="53ADF80B" w:rsidR="00121F1E" w:rsidRDefault="00121F1E" w:rsidP="00121F1E">
            <w:pPr>
              <w:jc w:val="both"/>
              <w:rPr>
                <w:rFonts w:asciiTheme="majorHAnsi" w:eastAsiaTheme="majorEastAsia" w:hAnsiTheme="majorHAnsi" w:cstheme="majorBidi"/>
                <w:color w:val="243F60" w:themeColor="accent1" w:themeShade="7F"/>
                <w:sz w:val="26"/>
                <w:szCs w:val="26"/>
              </w:rPr>
            </w:pPr>
          </w:p>
          <w:p w14:paraId="0A636A33" w14:textId="6AC31398" w:rsidR="0068732C" w:rsidRPr="0068732C" w:rsidRDefault="0068732C" w:rsidP="0068732C"/>
        </w:tc>
      </w:tr>
      <w:tr w:rsidR="004A3DC5" w:rsidRPr="00FE5436" w14:paraId="475E05E4" w14:textId="77777777" w:rsidTr="00BF2AD4">
        <w:trPr>
          <w:trHeight w:val="104"/>
        </w:trPr>
        <w:tc>
          <w:tcPr>
            <w:tcW w:w="15593" w:type="dxa"/>
          </w:tcPr>
          <w:p w14:paraId="69A42DB3" w14:textId="77777777" w:rsidR="004A3DC5" w:rsidRDefault="004A3DC5" w:rsidP="002E27B6">
            <w:pPr>
              <w:pStyle w:val="Heading2"/>
              <w:jc w:val="both"/>
              <w:outlineLvl w:val="1"/>
              <w:rPr>
                <w:b/>
                <w:sz w:val="24"/>
                <w:szCs w:val="24"/>
              </w:rPr>
            </w:pPr>
            <w:r w:rsidRPr="005E21ED">
              <w:rPr>
                <w:b/>
                <w:sz w:val="24"/>
                <w:szCs w:val="24"/>
              </w:rPr>
              <w:lastRenderedPageBreak/>
              <w:t xml:space="preserve">Въпрос № </w:t>
            </w:r>
            <w:r>
              <w:rPr>
                <w:b/>
                <w:sz w:val="24"/>
                <w:szCs w:val="24"/>
              </w:rPr>
              <w:t>3</w:t>
            </w:r>
            <w:r w:rsidRPr="005E21ED">
              <w:rPr>
                <w:b/>
                <w:sz w:val="24"/>
                <w:szCs w:val="24"/>
              </w:rPr>
              <w:t>/</w:t>
            </w:r>
            <w:r>
              <w:rPr>
                <w:b/>
                <w:sz w:val="24"/>
                <w:szCs w:val="24"/>
              </w:rPr>
              <w:t>17</w:t>
            </w:r>
            <w:r w:rsidRPr="005E21ED">
              <w:rPr>
                <w:b/>
                <w:sz w:val="24"/>
                <w:szCs w:val="24"/>
              </w:rPr>
              <w:t>.</w:t>
            </w:r>
            <w:r>
              <w:rPr>
                <w:b/>
                <w:sz w:val="24"/>
                <w:szCs w:val="24"/>
              </w:rPr>
              <w:t>11</w:t>
            </w:r>
            <w:r w:rsidRPr="005E21ED">
              <w:rPr>
                <w:b/>
                <w:sz w:val="24"/>
                <w:szCs w:val="24"/>
              </w:rPr>
              <w:t>.20</w:t>
            </w:r>
            <w:r>
              <w:rPr>
                <w:b/>
                <w:sz w:val="24"/>
                <w:szCs w:val="24"/>
              </w:rPr>
              <w:t>22</w:t>
            </w:r>
            <w:r w:rsidRPr="005E21ED">
              <w:rPr>
                <w:b/>
                <w:sz w:val="24"/>
                <w:szCs w:val="24"/>
              </w:rPr>
              <w:t xml:space="preserve">  г.</w:t>
            </w:r>
          </w:p>
          <w:p w14:paraId="5A7A1586" w14:textId="77777777" w:rsidR="004A3DC5" w:rsidRPr="004D6FE8" w:rsidRDefault="004A3DC5" w:rsidP="002E27B6">
            <w:pPr>
              <w:rPr>
                <w:rFonts w:asciiTheme="majorHAnsi" w:eastAsiaTheme="majorEastAsia" w:hAnsiTheme="majorHAnsi" w:cstheme="majorBidi"/>
                <w:color w:val="243F60" w:themeColor="accent1" w:themeShade="7F"/>
              </w:rPr>
            </w:pPr>
            <w:r w:rsidRPr="004D6FE8">
              <w:rPr>
                <w:rFonts w:asciiTheme="majorHAnsi" w:eastAsiaTheme="majorEastAsia" w:hAnsiTheme="majorHAnsi" w:cstheme="majorBidi"/>
                <w:color w:val="243F60" w:themeColor="accent1" w:themeShade="7F"/>
              </w:rPr>
              <w:t>obshtina@velingrad.bg</w:t>
            </w:r>
          </w:p>
          <w:p w14:paraId="1898AC4B" w14:textId="77777777" w:rsidR="004A3DC5" w:rsidRDefault="004A3DC5" w:rsidP="002E27B6"/>
          <w:p w14:paraId="34168154"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Във връзка с обявената процедура BG05SFPR002-2.003 „Бъдеще за децата“ имаме следните въпроси:</w:t>
            </w:r>
          </w:p>
          <w:p w14:paraId="5E6C4350"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1.</w:t>
            </w:r>
            <w:r w:rsidRPr="004D6FE8">
              <w:rPr>
                <w:rFonts w:asciiTheme="majorHAnsi" w:eastAsiaTheme="majorEastAsia" w:hAnsiTheme="majorHAnsi" w:cstheme="majorBidi"/>
                <w:color w:val="243F60" w:themeColor="accent1" w:themeShade="7F"/>
                <w:sz w:val="24"/>
                <w:szCs w:val="24"/>
              </w:rPr>
              <w:tab/>
              <w:t>Допустимо ли е да се кандидатства с проектно предложение, което включва само част от дейностите към СЦ3 и СЦ 2? Ако проектното предложение включва дейностите 2.1., 2.4., 1.1. и 1.2. , то проекта ще получи ли от комисията максималния брой точки (15 т.)  по критерий 3.5  от оценителната таблица на Методологията за техническа и финансова оценка?</w:t>
            </w:r>
          </w:p>
          <w:p w14:paraId="7A5F3F0F"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2.</w:t>
            </w:r>
            <w:r>
              <w:rPr>
                <w:rFonts w:asciiTheme="majorHAnsi" w:eastAsiaTheme="majorEastAsia" w:hAnsiTheme="majorHAnsi" w:cstheme="majorBidi"/>
                <w:color w:val="243F60" w:themeColor="accent1" w:themeShade="7F"/>
                <w:sz w:val="24"/>
                <w:szCs w:val="24"/>
              </w:rPr>
              <w:tab/>
              <w:t>Какви</w:t>
            </w:r>
            <w:r w:rsidRPr="004D6FE8">
              <w:rPr>
                <w:rFonts w:asciiTheme="majorHAnsi" w:eastAsiaTheme="majorEastAsia" w:hAnsiTheme="majorHAnsi" w:cstheme="majorBidi"/>
                <w:color w:val="243F60" w:themeColor="accent1" w:themeShade="7F"/>
                <w:sz w:val="24"/>
                <w:szCs w:val="24"/>
              </w:rPr>
              <w:t xml:space="preserve"> услуги могат да се включат към дейност 2.2.Предоставяне на патронажна грижа за деца от 0 до 3 години?</w:t>
            </w:r>
          </w:p>
          <w:p w14:paraId="33030AFA"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3.</w:t>
            </w:r>
            <w:r w:rsidRPr="004D6FE8">
              <w:rPr>
                <w:rFonts w:asciiTheme="majorHAnsi" w:eastAsiaTheme="majorEastAsia" w:hAnsiTheme="majorHAnsi" w:cstheme="majorBidi"/>
                <w:color w:val="243F60" w:themeColor="accent1" w:themeShade="7F"/>
                <w:sz w:val="24"/>
                <w:szCs w:val="24"/>
              </w:rPr>
              <w:tab/>
              <w:t>Как се отчитат постигнатите индикаторите? Ако на едно лице от целевата група е предоставена услуга еднократно за целия период от изпълнението на проекта, то може ли да се включи като 1 брой към индикаторите.</w:t>
            </w:r>
          </w:p>
          <w:p w14:paraId="16C8DB49"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4.</w:t>
            </w:r>
            <w:r w:rsidRPr="004D6FE8">
              <w:rPr>
                <w:rFonts w:asciiTheme="majorHAnsi" w:eastAsiaTheme="majorEastAsia" w:hAnsiTheme="majorHAnsi" w:cstheme="majorBidi"/>
                <w:color w:val="243F60" w:themeColor="accent1" w:themeShade="7F"/>
                <w:sz w:val="24"/>
                <w:szCs w:val="24"/>
              </w:rPr>
              <w:tab/>
              <w:t>Какво се има предвид под индикатор за резултат „Деца под 18 години с подобрени условия на живот в резултат от интервенция от ЕСФ+“? Правилно ли тълкуваме, че тук се отчита броя на представителите на целевата група, на които са предоставени услуги по Дейност 2.1. и 2.4. от СЦ3?</w:t>
            </w:r>
          </w:p>
          <w:p w14:paraId="3291376B"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5.</w:t>
            </w:r>
            <w:r w:rsidRPr="004D6FE8">
              <w:rPr>
                <w:rFonts w:asciiTheme="majorHAnsi" w:eastAsiaTheme="majorEastAsia" w:hAnsiTheme="majorHAnsi" w:cstheme="majorBidi"/>
                <w:color w:val="243F60" w:themeColor="accent1" w:themeShade="7F"/>
                <w:sz w:val="24"/>
                <w:szCs w:val="24"/>
              </w:rPr>
              <w:tab/>
              <w:t>Допустимо ли е към персонала да бъде назначен хигиенист, който да извършва почистване на стаите, в които се помещава персонала предоставящ услугите?</w:t>
            </w:r>
          </w:p>
          <w:p w14:paraId="0807CAAF"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6.</w:t>
            </w:r>
            <w:r w:rsidRPr="004D6FE8">
              <w:rPr>
                <w:rFonts w:asciiTheme="majorHAnsi" w:eastAsiaTheme="majorEastAsia" w:hAnsiTheme="majorHAnsi" w:cstheme="majorBidi"/>
                <w:color w:val="243F60" w:themeColor="accent1" w:themeShade="7F"/>
                <w:sz w:val="24"/>
                <w:szCs w:val="24"/>
              </w:rPr>
              <w:tab/>
              <w:t>Към разходите от Единната ставка за материали и консумативи за предоставянето на услугите допустими ли са следните разходи:</w:t>
            </w:r>
          </w:p>
          <w:p w14:paraId="2DF741A4"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Работно облекло на персонала;</w:t>
            </w:r>
          </w:p>
          <w:p w14:paraId="019DEE8C"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Детски памперси;</w:t>
            </w:r>
          </w:p>
          <w:p w14:paraId="22D52CA7"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Бебешки шишета;</w:t>
            </w:r>
          </w:p>
          <w:p w14:paraId="671EDA8F"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Шпатули за преглед;</w:t>
            </w:r>
          </w:p>
          <w:p w14:paraId="25B387C4"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Четки и пасти за зъби;</w:t>
            </w:r>
          </w:p>
          <w:p w14:paraId="736C23E5"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Хигиенни материали;</w:t>
            </w:r>
          </w:p>
          <w:p w14:paraId="16AA0327"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Еднократни чаршафи за рехабилитация;</w:t>
            </w:r>
          </w:p>
          <w:p w14:paraId="1347A57E"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Масажни кремове за рехабилитация;</w:t>
            </w:r>
          </w:p>
          <w:p w14:paraId="3EA4A0B3"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Апарат за кръвно налягане;</w:t>
            </w:r>
          </w:p>
          <w:p w14:paraId="4CB5C945" w14:textId="77777777" w:rsidR="004A3DC5" w:rsidRPr="004D6FE8" w:rsidRDefault="004A3DC5" w:rsidP="002E27B6">
            <w:pPr>
              <w:rPr>
                <w:rFonts w:asciiTheme="majorHAnsi" w:eastAsiaTheme="majorEastAsia" w:hAnsiTheme="majorHAnsi" w:cstheme="majorBidi"/>
                <w:color w:val="243F60" w:themeColor="accent1" w:themeShade="7F"/>
                <w:sz w:val="24"/>
                <w:szCs w:val="24"/>
              </w:rPr>
            </w:pPr>
            <w:r w:rsidRPr="004D6FE8">
              <w:rPr>
                <w:rFonts w:asciiTheme="majorHAnsi" w:eastAsiaTheme="majorEastAsia" w:hAnsiTheme="majorHAnsi" w:cstheme="majorBidi"/>
                <w:color w:val="243F60" w:themeColor="accent1" w:themeShade="7F"/>
                <w:sz w:val="24"/>
                <w:szCs w:val="24"/>
              </w:rPr>
              <w:t>-</w:t>
            </w:r>
            <w:r w:rsidRPr="004D6FE8">
              <w:rPr>
                <w:rFonts w:asciiTheme="majorHAnsi" w:eastAsiaTheme="majorEastAsia" w:hAnsiTheme="majorHAnsi" w:cstheme="majorBidi"/>
                <w:color w:val="243F60" w:themeColor="accent1" w:themeShade="7F"/>
                <w:sz w:val="24"/>
                <w:szCs w:val="24"/>
              </w:rPr>
              <w:tab/>
              <w:t>Канцеларски материали за изготвяне на досиетата на потребителите</w:t>
            </w:r>
          </w:p>
          <w:p w14:paraId="74F73886" w14:textId="77777777" w:rsidR="004A3DC5" w:rsidRPr="001614C9" w:rsidRDefault="004A3DC5" w:rsidP="002E27B6"/>
          <w:p w14:paraId="4B40726D" w14:textId="77777777" w:rsidR="004A3DC5" w:rsidRDefault="004A3DC5" w:rsidP="002E27B6">
            <w:pPr>
              <w:pStyle w:val="Heading3"/>
              <w:jc w:val="both"/>
              <w:outlineLvl w:val="2"/>
              <w:rPr>
                <w:b/>
                <w:sz w:val="26"/>
                <w:szCs w:val="26"/>
              </w:rPr>
            </w:pPr>
            <w:r w:rsidRPr="005E21ED">
              <w:rPr>
                <w:b/>
                <w:sz w:val="26"/>
                <w:szCs w:val="26"/>
              </w:rPr>
              <w:t xml:space="preserve">Отговор </w:t>
            </w:r>
            <w:r>
              <w:rPr>
                <w:b/>
                <w:sz w:val="26"/>
                <w:szCs w:val="26"/>
              </w:rPr>
              <w:t>№ 3</w:t>
            </w:r>
            <w:r w:rsidRPr="005E21ED">
              <w:rPr>
                <w:b/>
                <w:sz w:val="26"/>
                <w:szCs w:val="26"/>
              </w:rPr>
              <w:t>/</w:t>
            </w:r>
            <w:r>
              <w:rPr>
                <w:b/>
                <w:sz w:val="26"/>
                <w:szCs w:val="26"/>
              </w:rPr>
              <w:t>17</w:t>
            </w:r>
            <w:r w:rsidRPr="005E21ED">
              <w:rPr>
                <w:b/>
                <w:sz w:val="26"/>
                <w:szCs w:val="26"/>
              </w:rPr>
              <w:t>.</w:t>
            </w:r>
            <w:r>
              <w:rPr>
                <w:b/>
                <w:sz w:val="26"/>
                <w:szCs w:val="26"/>
              </w:rPr>
              <w:t>11.2022</w:t>
            </w:r>
            <w:r w:rsidRPr="005E21ED">
              <w:rPr>
                <w:b/>
                <w:sz w:val="26"/>
                <w:szCs w:val="26"/>
              </w:rPr>
              <w:t xml:space="preserve"> г.</w:t>
            </w:r>
          </w:p>
          <w:p w14:paraId="0272A248" w14:textId="77777777" w:rsidR="004A3DC5" w:rsidRDefault="004A3DC5" w:rsidP="002E27B6">
            <w:pPr>
              <w:pStyle w:val="Heading3"/>
              <w:outlineLvl w:val="2"/>
              <w:rPr>
                <w:sz w:val="26"/>
                <w:szCs w:val="26"/>
              </w:rPr>
            </w:pPr>
          </w:p>
          <w:p w14:paraId="02C8601A" w14:textId="77777777" w:rsidR="004A3DC5" w:rsidRDefault="004A3DC5" w:rsidP="002E27B6">
            <w:pPr>
              <w:pStyle w:val="Heading3"/>
              <w:jc w:val="both"/>
              <w:outlineLvl w:val="2"/>
              <w:rPr>
                <w:sz w:val="26"/>
                <w:szCs w:val="26"/>
              </w:rPr>
            </w:pPr>
            <w:r w:rsidRPr="008D47B6">
              <w:rPr>
                <w:sz w:val="26"/>
                <w:szCs w:val="26"/>
              </w:rPr>
              <w:t>Уважаема госпожо/Уважаеми  господине,</w:t>
            </w:r>
            <w:r>
              <w:rPr>
                <w:sz w:val="26"/>
                <w:szCs w:val="26"/>
              </w:rPr>
              <w:t xml:space="preserve"> </w:t>
            </w:r>
          </w:p>
          <w:p w14:paraId="5C1B84E9" w14:textId="77777777" w:rsidR="004A3DC5" w:rsidRPr="00947726" w:rsidRDefault="004A3DC5" w:rsidP="002E27B6">
            <w:pPr>
              <w:pStyle w:val="ListParagraph"/>
              <w:numPr>
                <w:ilvl w:val="0"/>
                <w:numId w:val="15"/>
              </w:numPr>
              <w:spacing w:after="0"/>
              <w:ind w:left="0" w:hanging="3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Да, допустимо е да включите само част от дейностите от двете специфични цели (СЦ), като условие за допустимост на проектното предложение е то да включва задължително дейности от Специфична цел 3 (СЦ3).  Съгласно чл. 26, ал. 8 от Закона за </w:t>
            </w:r>
            <w:r>
              <w:rPr>
                <w:rFonts w:asciiTheme="majorHAnsi" w:eastAsiaTheme="majorEastAsia" w:hAnsiTheme="majorHAnsi" w:cstheme="majorBidi"/>
                <w:color w:val="243F60" w:themeColor="accent1" w:themeShade="7F"/>
                <w:sz w:val="26"/>
                <w:szCs w:val="26"/>
                <w:lang w:val="bg-BG"/>
              </w:rPr>
              <w:lastRenderedPageBreak/>
              <w:t xml:space="preserve">управление на средствата от Европейските фондове за споделено управление (ЗУСЕФСУ), разяснения се дават по отношение на Условията за кандидатстване и не могат да съдържат становище относно качеството на проектно предложение. </w:t>
            </w:r>
            <w:r w:rsidRPr="00D87F78">
              <w:rPr>
                <w:rFonts w:asciiTheme="majorHAnsi" w:eastAsiaTheme="majorEastAsia" w:hAnsiTheme="majorHAnsi" w:cstheme="majorBidi"/>
                <w:color w:val="243F60" w:themeColor="accent1" w:themeShade="7F"/>
                <w:sz w:val="26"/>
                <w:szCs w:val="26"/>
                <w:lang w:val="bg-BG"/>
              </w:rPr>
              <w:t>В папка „Документи за информация“ към Условията за кандидатстване е публикувана „Методология за ТФО“ и можете подробно да се запознаете с критериите за техническа и финансова оценка.</w:t>
            </w:r>
          </w:p>
          <w:p w14:paraId="26C6C9B7" w14:textId="77777777" w:rsidR="004A3DC5" w:rsidRPr="008B29C3" w:rsidRDefault="004A3DC5" w:rsidP="002E27B6">
            <w:pPr>
              <w:pStyle w:val="ListParagraph"/>
              <w:numPr>
                <w:ilvl w:val="0"/>
                <w:numId w:val="15"/>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Услуги по п</w:t>
            </w:r>
            <w:r w:rsidRPr="00171A9B">
              <w:rPr>
                <w:rFonts w:asciiTheme="majorHAnsi" w:eastAsiaTheme="majorEastAsia" w:hAnsiTheme="majorHAnsi" w:cstheme="majorBidi"/>
                <w:color w:val="243F60" w:themeColor="accent1" w:themeShade="7F"/>
                <w:sz w:val="26"/>
                <w:szCs w:val="26"/>
                <w:lang w:val="bg-BG"/>
              </w:rPr>
              <w:t>редоставяне на патронажна грижа за деца от 0 до 3 години</w:t>
            </w:r>
            <w:r w:rsidRPr="008B29C3">
              <w:rPr>
                <w:rFonts w:asciiTheme="majorHAnsi" w:eastAsiaTheme="majorEastAsia" w:hAnsiTheme="majorHAnsi" w:cstheme="majorBidi"/>
                <w:color w:val="243F60" w:themeColor="accent1" w:themeShade="7F"/>
                <w:sz w:val="26"/>
                <w:szCs w:val="26"/>
                <w:lang w:val="bg-BG"/>
              </w:rPr>
              <w:t xml:space="preserve"> предполага</w:t>
            </w:r>
            <w:r>
              <w:rPr>
                <w:rFonts w:asciiTheme="majorHAnsi" w:eastAsiaTheme="majorEastAsia" w:hAnsiTheme="majorHAnsi" w:cstheme="majorBidi"/>
                <w:color w:val="243F60" w:themeColor="accent1" w:themeShade="7F"/>
                <w:sz w:val="26"/>
                <w:szCs w:val="26"/>
                <w:lang w:val="bg-BG"/>
              </w:rPr>
              <w:t>т</w:t>
            </w:r>
            <w:r w:rsidRPr="008B29C3">
              <w:rPr>
                <w:rFonts w:asciiTheme="majorHAnsi" w:eastAsiaTheme="majorEastAsia" w:hAnsiTheme="majorHAnsi" w:cstheme="majorBidi"/>
                <w:color w:val="243F60" w:themeColor="accent1" w:themeShade="7F"/>
                <w:sz w:val="26"/>
                <w:szCs w:val="26"/>
                <w:lang w:val="bg-BG"/>
              </w:rPr>
              <w:t xml:space="preserve"> осъществяване на регулярни домашни посещения от медицински специалист за децата на възраст от 0 до 3 годишна възраст</w:t>
            </w:r>
            <w:r>
              <w:rPr>
                <w:rFonts w:asciiTheme="majorHAnsi" w:eastAsiaTheme="majorEastAsia" w:hAnsiTheme="majorHAnsi" w:cstheme="majorBidi"/>
                <w:color w:val="243F60" w:themeColor="accent1" w:themeShade="7F"/>
                <w:sz w:val="26"/>
                <w:szCs w:val="26"/>
                <w:lang w:val="bg-BG"/>
              </w:rPr>
              <w:t xml:space="preserve">. Те </w:t>
            </w:r>
            <w:r w:rsidRPr="008B29C3">
              <w:rPr>
                <w:rFonts w:asciiTheme="majorHAnsi" w:eastAsiaTheme="majorEastAsia" w:hAnsiTheme="majorHAnsi" w:cstheme="majorBidi"/>
                <w:color w:val="243F60" w:themeColor="accent1" w:themeShade="7F"/>
                <w:sz w:val="26"/>
                <w:szCs w:val="26"/>
                <w:lang w:val="bg-BG"/>
              </w:rPr>
              <w:t xml:space="preserve">могат да включват услуги, предоставяни в домашна среда, като например посещения с цел проследяване развитието на новороденото в определени етапи с цел ранно идентифициране на затруднения в развитието и предоставяне на своевременни съвети и подкрепа за тяхното преодоляване, насочване и предоставяне на подкрепа на семействата за достъп до услуги за ранна детска интервенция, здравни грижи и услуги, свързани с храненето, социални и образователни услуги, консултиране на родителите, съвети и информация на бременни жени и семейства с деца до 3 годишна възраст за здравословно отглеждане на децата, пълноценно хранене, здравословна и безопасна среда, занимания за ранно детско развитие и за изграждане на пълноценна връзка между родители и деца и т.н. Услугите, които включите в проектното предложение </w:t>
            </w:r>
            <w:r w:rsidRPr="008B29C3">
              <w:rPr>
                <w:rFonts w:asciiTheme="majorHAnsi" w:eastAsiaTheme="majorEastAsia" w:hAnsiTheme="majorHAnsi" w:cstheme="majorBidi"/>
                <w:b/>
                <w:color w:val="243F60" w:themeColor="accent1" w:themeShade="7F"/>
                <w:sz w:val="26"/>
                <w:szCs w:val="26"/>
                <w:lang w:val="bg-BG"/>
              </w:rPr>
              <w:t>не трябва да се предоставя</w:t>
            </w:r>
            <w:r w:rsidRPr="008B29C3">
              <w:rPr>
                <w:rFonts w:asciiTheme="majorHAnsi" w:eastAsiaTheme="majorEastAsia" w:hAnsiTheme="majorHAnsi" w:cstheme="majorBidi"/>
                <w:color w:val="243F60" w:themeColor="accent1" w:themeShade="7F"/>
                <w:sz w:val="26"/>
                <w:szCs w:val="26"/>
                <w:lang w:val="bg-BG"/>
              </w:rPr>
              <w:t>т като част от Пакета от здравни дейности, гарантиран от бюджета на Националната здравноосигурителна каса</w:t>
            </w:r>
          </w:p>
          <w:p w14:paraId="333532F8" w14:textId="77777777" w:rsidR="004A3DC5" w:rsidRPr="002F5403" w:rsidRDefault="004A3DC5" w:rsidP="002E27B6">
            <w:pPr>
              <w:pStyle w:val="ListParagraph"/>
              <w:numPr>
                <w:ilvl w:val="0"/>
                <w:numId w:val="15"/>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Да, лице, на което е предоставена еднократна услуга, може да бъде включено при отчитане на постигнатите индикатори, тъй като интензивността на подкрепата се определя спрямо индивидуалната оценка на нуждите на целевите групи. </w:t>
            </w:r>
          </w:p>
          <w:p w14:paraId="1AF1247F" w14:textId="77777777" w:rsidR="004A3DC5" w:rsidRPr="007B52AF" w:rsidRDefault="004A3DC5" w:rsidP="002E27B6">
            <w:pPr>
              <w:pStyle w:val="ListParagraph"/>
              <w:numPr>
                <w:ilvl w:val="0"/>
                <w:numId w:val="15"/>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Да, правилно тълкувате, че е необходимо на отчетените лица да е била предоставена услуга по СЦ3. Положителната промяна </w:t>
            </w:r>
            <w:r w:rsidRPr="007B52AF">
              <w:rPr>
                <w:rFonts w:asciiTheme="majorHAnsi" w:eastAsiaTheme="majorEastAsia" w:hAnsiTheme="majorHAnsi" w:cstheme="majorBidi"/>
                <w:color w:val="243F60" w:themeColor="accent1" w:themeShade="7F"/>
                <w:sz w:val="26"/>
                <w:szCs w:val="26"/>
                <w:lang w:val="bg-BG"/>
              </w:rPr>
              <w:t xml:space="preserve">ще бъде измерена служебно от УО на ПРЧР в рамките на процедура по възлагане на изпълнител за оценка на резултатите по отношение на целевите групи. </w:t>
            </w:r>
          </w:p>
          <w:p w14:paraId="3011CBCB" w14:textId="77777777" w:rsidR="004A3DC5" w:rsidRPr="007B52AF" w:rsidRDefault="004A3DC5" w:rsidP="002E27B6">
            <w:pPr>
              <w:pStyle w:val="ListParagraph"/>
              <w:numPr>
                <w:ilvl w:val="0"/>
                <w:numId w:val="15"/>
              </w:numPr>
              <w:spacing w:after="0"/>
              <w:ind w:hanging="720"/>
              <w:jc w:val="both"/>
              <w:rPr>
                <w:rFonts w:asciiTheme="majorHAnsi" w:eastAsiaTheme="majorEastAsia" w:hAnsiTheme="majorHAnsi" w:cstheme="majorBidi"/>
                <w:color w:val="243F60" w:themeColor="accent1" w:themeShade="7F"/>
                <w:sz w:val="26"/>
                <w:szCs w:val="26"/>
                <w:lang w:val="bg-BG"/>
              </w:rPr>
            </w:pPr>
            <w:r w:rsidRPr="007B52AF">
              <w:rPr>
                <w:rFonts w:asciiTheme="majorHAnsi" w:eastAsiaTheme="majorEastAsia" w:hAnsiTheme="majorHAnsi" w:cstheme="majorBidi"/>
                <w:color w:val="243F60" w:themeColor="accent1" w:themeShade="7F"/>
                <w:sz w:val="26"/>
                <w:szCs w:val="26"/>
                <w:lang w:val="bg-BG"/>
              </w:rPr>
              <w:t>Да, допустимо е, когато е обвързано с предоставяните дейности/услуга.</w:t>
            </w:r>
          </w:p>
          <w:p w14:paraId="35C3F24E" w14:textId="77777777" w:rsidR="004A3DC5" w:rsidRPr="00807C7B" w:rsidRDefault="004A3DC5" w:rsidP="002E27B6">
            <w:pPr>
              <w:pStyle w:val="ListParagraph"/>
              <w:numPr>
                <w:ilvl w:val="0"/>
                <w:numId w:val="15"/>
              </w:numPr>
              <w:spacing w:after="0"/>
              <w:ind w:left="0" w:firstLine="0"/>
              <w:jc w:val="both"/>
              <w:rPr>
                <w:rFonts w:asciiTheme="majorHAnsi" w:eastAsiaTheme="majorEastAsia" w:hAnsiTheme="majorHAnsi" w:cstheme="majorBidi"/>
                <w:color w:val="243F60" w:themeColor="accent1" w:themeShade="7F"/>
                <w:sz w:val="26"/>
                <w:szCs w:val="26"/>
                <w:lang w:val="bg-BG"/>
              </w:rPr>
            </w:pPr>
            <w:r w:rsidRPr="007B52AF">
              <w:rPr>
                <w:rFonts w:asciiTheme="majorHAnsi" w:eastAsiaTheme="majorEastAsia" w:hAnsiTheme="majorHAnsi" w:cstheme="majorBidi"/>
                <w:color w:val="243F60" w:themeColor="accent1" w:themeShade="7F"/>
                <w:sz w:val="26"/>
                <w:szCs w:val="26"/>
                <w:lang w:val="bg-BG"/>
              </w:rPr>
              <w:t>Да</w:t>
            </w:r>
            <w:r>
              <w:rPr>
                <w:rFonts w:asciiTheme="majorHAnsi" w:eastAsiaTheme="majorEastAsia" w:hAnsiTheme="majorHAnsi" w:cstheme="majorBidi"/>
                <w:color w:val="243F60" w:themeColor="accent1" w:themeShade="7F"/>
                <w:sz w:val="26"/>
                <w:szCs w:val="26"/>
                <w:lang w:val="bg-BG"/>
              </w:rPr>
              <w:t>, допустимо е, когато материалите се използват в рамките на допустимите дейности, а не с цел материално стимулиране или привличане на целевата група за включване в проекта.</w:t>
            </w:r>
          </w:p>
          <w:p w14:paraId="39335FB8" w14:textId="77777777" w:rsidR="004A3DC5" w:rsidRPr="001232A6" w:rsidRDefault="004A3DC5" w:rsidP="002E27B6">
            <w:pPr>
              <w:jc w:val="both"/>
              <w:rPr>
                <w:rFonts w:asciiTheme="majorHAnsi" w:eastAsiaTheme="majorEastAsia" w:hAnsiTheme="majorHAnsi" w:cstheme="majorBidi"/>
                <w:color w:val="243F60" w:themeColor="accent1" w:themeShade="7F"/>
                <w:sz w:val="26"/>
                <w:szCs w:val="26"/>
              </w:rPr>
            </w:pPr>
          </w:p>
          <w:p w14:paraId="02EBF754" w14:textId="2235CB30" w:rsidR="004A3DC5" w:rsidRDefault="004A3DC5" w:rsidP="002E27B6">
            <w:pPr>
              <w:pStyle w:val="Heading2"/>
              <w:jc w:val="both"/>
              <w:outlineLvl w:val="1"/>
              <w:rPr>
                <w:b/>
                <w:sz w:val="24"/>
                <w:szCs w:val="24"/>
              </w:rPr>
            </w:pPr>
            <w:r w:rsidRPr="005E21ED">
              <w:rPr>
                <w:b/>
                <w:sz w:val="24"/>
                <w:szCs w:val="24"/>
              </w:rPr>
              <w:t xml:space="preserve">Въпрос № </w:t>
            </w:r>
            <w:r w:rsidRPr="004A3DC5">
              <w:rPr>
                <w:b/>
                <w:sz w:val="24"/>
                <w:szCs w:val="24"/>
              </w:rPr>
              <w:t>4</w:t>
            </w:r>
            <w:r w:rsidRPr="005E21ED">
              <w:rPr>
                <w:b/>
                <w:sz w:val="24"/>
                <w:szCs w:val="24"/>
              </w:rPr>
              <w:t>/</w:t>
            </w:r>
            <w:r w:rsidR="00FB64A3">
              <w:rPr>
                <w:b/>
                <w:sz w:val="24"/>
                <w:szCs w:val="24"/>
              </w:rPr>
              <w:t>18</w:t>
            </w:r>
            <w:r w:rsidRPr="005E21ED">
              <w:rPr>
                <w:b/>
                <w:sz w:val="24"/>
                <w:szCs w:val="24"/>
              </w:rPr>
              <w:t>.</w:t>
            </w:r>
            <w:r>
              <w:rPr>
                <w:b/>
                <w:sz w:val="24"/>
                <w:szCs w:val="24"/>
              </w:rPr>
              <w:t>11</w:t>
            </w:r>
            <w:r w:rsidRPr="005E21ED">
              <w:rPr>
                <w:b/>
                <w:sz w:val="24"/>
                <w:szCs w:val="24"/>
              </w:rPr>
              <w:t>.20</w:t>
            </w:r>
            <w:r>
              <w:rPr>
                <w:b/>
                <w:sz w:val="24"/>
                <w:szCs w:val="24"/>
              </w:rPr>
              <w:t>22</w:t>
            </w:r>
            <w:r w:rsidRPr="005E21ED">
              <w:rPr>
                <w:b/>
                <w:sz w:val="24"/>
                <w:szCs w:val="24"/>
              </w:rPr>
              <w:t xml:space="preserve">  г.</w:t>
            </w:r>
          </w:p>
          <w:p w14:paraId="317C110E" w14:textId="77777777" w:rsidR="004A3DC5" w:rsidRPr="000351AB" w:rsidRDefault="004A3DC5" w:rsidP="002E27B6">
            <w:pPr>
              <w:rPr>
                <w:rFonts w:asciiTheme="majorHAnsi" w:eastAsiaTheme="majorEastAsia" w:hAnsiTheme="majorHAnsi" w:cstheme="majorBidi"/>
                <w:color w:val="243F60" w:themeColor="accent1" w:themeShade="7F"/>
              </w:rPr>
            </w:pPr>
            <w:r w:rsidRPr="000351AB">
              <w:rPr>
                <w:rFonts w:asciiTheme="majorHAnsi" w:eastAsiaTheme="majorEastAsia" w:hAnsiTheme="majorHAnsi" w:cstheme="majorBidi"/>
                <w:color w:val="243F60" w:themeColor="accent1" w:themeShade="7F"/>
              </w:rPr>
              <w:t>krasi_djoy@abv.bg</w:t>
            </w:r>
          </w:p>
          <w:p w14:paraId="7FA7211F" w14:textId="77777777" w:rsidR="004A3DC5" w:rsidRDefault="004A3DC5" w:rsidP="002E27B6">
            <w:pPr>
              <w:rPr>
                <w:rFonts w:asciiTheme="majorHAnsi" w:eastAsiaTheme="majorEastAsia" w:hAnsiTheme="majorHAnsi" w:cstheme="majorBidi"/>
                <w:color w:val="243F60" w:themeColor="accent1" w:themeShade="7F"/>
                <w:sz w:val="24"/>
                <w:szCs w:val="24"/>
              </w:rPr>
            </w:pPr>
          </w:p>
          <w:p w14:paraId="49AEADB4" w14:textId="77777777" w:rsidR="004A3DC5" w:rsidRPr="000351AB" w:rsidRDefault="004A3DC5" w:rsidP="002E27B6">
            <w:pPr>
              <w:rPr>
                <w:rFonts w:asciiTheme="majorHAnsi" w:eastAsiaTheme="majorEastAsia" w:hAnsiTheme="majorHAnsi" w:cstheme="majorBidi"/>
                <w:color w:val="243F60" w:themeColor="accent1" w:themeShade="7F"/>
                <w:sz w:val="24"/>
                <w:szCs w:val="24"/>
              </w:rPr>
            </w:pPr>
            <w:r w:rsidRPr="000351AB">
              <w:rPr>
                <w:rFonts w:asciiTheme="majorHAnsi" w:eastAsiaTheme="majorEastAsia" w:hAnsiTheme="majorHAnsi" w:cstheme="majorBidi"/>
                <w:color w:val="243F60" w:themeColor="accent1" w:themeShade="7F"/>
                <w:sz w:val="24"/>
                <w:szCs w:val="24"/>
              </w:rPr>
              <w:t>Здравейте,</w:t>
            </w:r>
          </w:p>
          <w:p w14:paraId="4D4AAD94" w14:textId="77777777" w:rsidR="004A3DC5" w:rsidRPr="000351AB" w:rsidRDefault="004A3DC5" w:rsidP="002E27B6">
            <w:pPr>
              <w:rPr>
                <w:rFonts w:asciiTheme="majorHAnsi" w:eastAsiaTheme="majorEastAsia" w:hAnsiTheme="majorHAnsi" w:cstheme="majorBidi"/>
                <w:color w:val="243F60" w:themeColor="accent1" w:themeShade="7F"/>
                <w:sz w:val="24"/>
                <w:szCs w:val="24"/>
              </w:rPr>
            </w:pPr>
            <w:r w:rsidRPr="000351AB">
              <w:rPr>
                <w:rFonts w:asciiTheme="majorHAnsi" w:eastAsiaTheme="majorEastAsia" w:hAnsiTheme="majorHAnsi" w:cstheme="majorBidi"/>
                <w:color w:val="243F60" w:themeColor="accent1" w:themeShade="7F"/>
                <w:sz w:val="24"/>
                <w:szCs w:val="24"/>
              </w:rPr>
              <w:t>не успях да открия никъде Ръководство на бенефициента по процедура "Бъдеще за децата". Бихте ли ми изпратили линк или pdf файл.</w:t>
            </w:r>
          </w:p>
          <w:p w14:paraId="44F1E2C7" w14:textId="77777777" w:rsidR="004A3DC5" w:rsidRDefault="004A3DC5" w:rsidP="002E27B6">
            <w:pPr>
              <w:pStyle w:val="Heading3"/>
              <w:jc w:val="both"/>
              <w:outlineLvl w:val="2"/>
              <w:rPr>
                <w:b/>
                <w:sz w:val="26"/>
                <w:szCs w:val="26"/>
              </w:rPr>
            </w:pPr>
          </w:p>
          <w:p w14:paraId="0E95C83C" w14:textId="77777777" w:rsidR="004A3DC5" w:rsidRDefault="004A3DC5" w:rsidP="002E27B6">
            <w:pPr>
              <w:pStyle w:val="Heading3"/>
              <w:jc w:val="both"/>
              <w:outlineLvl w:val="2"/>
              <w:rPr>
                <w:b/>
                <w:sz w:val="26"/>
                <w:szCs w:val="26"/>
              </w:rPr>
            </w:pPr>
            <w:r w:rsidRPr="005E21ED">
              <w:rPr>
                <w:b/>
                <w:sz w:val="26"/>
                <w:szCs w:val="26"/>
              </w:rPr>
              <w:t xml:space="preserve">Отговор </w:t>
            </w:r>
            <w:r>
              <w:rPr>
                <w:b/>
                <w:sz w:val="26"/>
                <w:szCs w:val="26"/>
              </w:rPr>
              <w:t>№ 4</w:t>
            </w:r>
            <w:r w:rsidRPr="005E21ED">
              <w:rPr>
                <w:b/>
                <w:sz w:val="26"/>
                <w:szCs w:val="26"/>
              </w:rPr>
              <w:t>/</w:t>
            </w:r>
            <w:r>
              <w:rPr>
                <w:b/>
                <w:sz w:val="26"/>
                <w:szCs w:val="26"/>
              </w:rPr>
              <w:t>18</w:t>
            </w:r>
            <w:r w:rsidRPr="005E21ED">
              <w:rPr>
                <w:b/>
                <w:sz w:val="26"/>
                <w:szCs w:val="26"/>
              </w:rPr>
              <w:t>.</w:t>
            </w:r>
            <w:r>
              <w:rPr>
                <w:b/>
                <w:sz w:val="26"/>
                <w:szCs w:val="26"/>
              </w:rPr>
              <w:t>11.2022</w:t>
            </w:r>
            <w:r w:rsidRPr="005E21ED">
              <w:rPr>
                <w:b/>
                <w:sz w:val="26"/>
                <w:szCs w:val="26"/>
              </w:rPr>
              <w:t xml:space="preserve"> г.</w:t>
            </w:r>
          </w:p>
          <w:p w14:paraId="232F5468" w14:textId="77777777" w:rsidR="004A3DC5" w:rsidRDefault="004A3DC5" w:rsidP="002E27B6">
            <w:pPr>
              <w:pStyle w:val="Heading3"/>
              <w:outlineLvl w:val="2"/>
              <w:rPr>
                <w:sz w:val="26"/>
                <w:szCs w:val="26"/>
              </w:rPr>
            </w:pPr>
          </w:p>
          <w:p w14:paraId="69C5CC81" w14:textId="77777777" w:rsidR="004A3DC5" w:rsidRDefault="004A3DC5" w:rsidP="002E27B6">
            <w:pPr>
              <w:pStyle w:val="Heading3"/>
              <w:jc w:val="both"/>
              <w:outlineLvl w:val="2"/>
              <w:rPr>
                <w:sz w:val="26"/>
                <w:szCs w:val="26"/>
              </w:rPr>
            </w:pPr>
            <w:r w:rsidRPr="008D47B6">
              <w:rPr>
                <w:sz w:val="26"/>
                <w:szCs w:val="26"/>
              </w:rPr>
              <w:t>Уважаема госпожо/Уважаеми  господине,</w:t>
            </w:r>
            <w:r>
              <w:rPr>
                <w:sz w:val="26"/>
                <w:szCs w:val="26"/>
              </w:rPr>
              <w:t xml:space="preserve"> </w:t>
            </w:r>
          </w:p>
          <w:p w14:paraId="64436FF1" w14:textId="77777777" w:rsidR="004A3DC5" w:rsidRDefault="004A3DC5" w:rsidP="002E27B6">
            <w:pPr>
              <w:pStyle w:val="Heading3"/>
              <w:jc w:val="both"/>
              <w:outlineLvl w:val="2"/>
              <w:rPr>
                <w:sz w:val="26"/>
                <w:szCs w:val="26"/>
              </w:rPr>
            </w:pPr>
            <w:r>
              <w:rPr>
                <w:sz w:val="26"/>
                <w:szCs w:val="26"/>
              </w:rPr>
              <w:t xml:space="preserve">Ръководството на бенефициента в момента се изготвя и скоро ще бъде публикувано. Следете на следния електронен адрес: </w:t>
            </w:r>
            <w:hyperlink r:id="rId10" w:history="1">
              <w:r w:rsidRPr="00837912">
                <w:rPr>
                  <w:rStyle w:val="Hyperlink"/>
                  <w:sz w:val="26"/>
                  <w:szCs w:val="26"/>
                </w:rPr>
                <w:t>https://eumis2020.government.bg/bg/s/Procedure/Info/faa1bf79-7af9-44af-9cbf-27748ca9dd91</w:t>
              </w:r>
            </w:hyperlink>
          </w:p>
          <w:p w14:paraId="0A2A4CCB" w14:textId="77777777" w:rsidR="004A3DC5" w:rsidRPr="00807C7B" w:rsidRDefault="004A3DC5" w:rsidP="002E27B6"/>
          <w:p w14:paraId="44C2F5C5" w14:textId="77777777" w:rsidR="00D43647" w:rsidRDefault="00D43647" w:rsidP="00D43647">
            <w:pPr>
              <w:pStyle w:val="Heading2"/>
              <w:jc w:val="both"/>
              <w:outlineLvl w:val="1"/>
              <w:rPr>
                <w:b/>
                <w:sz w:val="24"/>
                <w:szCs w:val="24"/>
              </w:rPr>
            </w:pPr>
          </w:p>
          <w:p w14:paraId="72E48980" w14:textId="2EB73041" w:rsidR="00D43647" w:rsidRDefault="00D43647" w:rsidP="00D43647">
            <w:pPr>
              <w:pStyle w:val="Heading2"/>
              <w:jc w:val="both"/>
              <w:outlineLvl w:val="1"/>
              <w:rPr>
                <w:b/>
                <w:sz w:val="24"/>
                <w:szCs w:val="24"/>
              </w:rPr>
            </w:pPr>
            <w:r w:rsidRPr="005E21ED">
              <w:rPr>
                <w:b/>
                <w:sz w:val="24"/>
                <w:szCs w:val="24"/>
              </w:rPr>
              <w:t xml:space="preserve">Въпрос № </w:t>
            </w:r>
            <w:r w:rsidRPr="00D43647">
              <w:rPr>
                <w:b/>
                <w:sz w:val="24"/>
                <w:szCs w:val="24"/>
              </w:rPr>
              <w:t>5</w:t>
            </w:r>
            <w:r w:rsidRPr="005E21ED">
              <w:rPr>
                <w:b/>
                <w:sz w:val="24"/>
                <w:szCs w:val="24"/>
              </w:rPr>
              <w:t>/</w:t>
            </w:r>
            <w:r w:rsidRPr="00D43647">
              <w:rPr>
                <w:b/>
                <w:sz w:val="24"/>
                <w:szCs w:val="24"/>
              </w:rPr>
              <w:t>24</w:t>
            </w:r>
            <w:r w:rsidRPr="005E21ED">
              <w:rPr>
                <w:b/>
                <w:sz w:val="24"/>
                <w:szCs w:val="24"/>
              </w:rPr>
              <w:t>.</w:t>
            </w:r>
            <w:r>
              <w:rPr>
                <w:b/>
                <w:sz w:val="24"/>
                <w:szCs w:val="24"/>
              </w:rPr>
              <w:t>11</w:t>
            </w:r>
            <w:r w:rsidRPr="005E21ED">
              <w:rPr>
                <w:b/>
                <w:sz w:val="24"/>
                <w:szCs w:val="24"/>
              </w:rPr>
              <w:t>.20</w:t>
            </w:r>
            <w:r>
              <w:rPr>
                <w:b/>
                <w:sz w:val="24"/>
                <w:szCs w:val="24"/>
              </w:rPr>
              <w:t>22</w:t>
            </w:r>
            <w:r w:rsidRPr="005E21ED">
              <w:rPr>
                <w:b/>
                <w:sz w:val="24"/>
                <w:szCs w:val="24"/>
              </w:rPr>
              <w:t xml:space="preserve">  г.</w:t>
            </w:r>
          </w:p>
          <w:p w14:paraId="447BED1C" w14:textId="77777777" w:rsidR="00D43647" w:rsidRDefault="007C052F" w:rsidP="00D43647">
            <w:pPr>
              <w:rPr>
                <w:rFonts w:asciiTheme="majorHAnsi" w:eastAsiaTheme="majorEastAsia" w:hAnsiTheme="majorHAnsi" w:cstheme="majorBidi"/>
                <w:color w:val="243F60" w:themeColor="accent1" w:themeShade="7F"/>
              </w:rPr>
            </w:pPr>
            <w:hyperlink r:id="rId11" w:history="1">
              <w:r w:rsidR="00D43647" w:rsidRPr="00DE10D9">
                <w:rPr>
                  <w:rStyle w:val="Hyperlink"/>
                  <w:rFonts w:asciiTheme="majorHAnsi" w:eastAsiaTheme="majorEastAsia" w:hAnsiTheme="majorHAnsi" w:cstheme="majorBidi"/>
                </w:rPr>
                <w:t>socnormi@abv.bg</w:t>
              </w:r>
            </w:hyperlink>
          </w:p>
          <w:p w14:paraId="61441D84" w14:textId="77777777" w:rsidR="00D43647" w:rsidRPr="00806F86" w:rsidRDefault="00D43647" w:rsidP="00D43647">
            <w:pPr>
              <w:rPr>
                <w:rFonts w:asciiTheme="majorHAnsi" w:eastAsiaTheme="majorEastAsia" w:hAnsiTheme="majorHAnsi" w:cstheme="majorBidi"/>
                <w:color w:val="243F60" w:themeColor="accent1" w:themeShade="7F"/>
              </w:rPr>
            </w:pPr>
          </w:p>
          <w:p w14:paraId="0D2D42B3" w14:textId="77777777" w:rsidR="00D43647" w:rsidRPr="00806F86" w:rsidRDefault="00D43647" w:rsidP="00D43647">
            <w:pPr>
              <w:rPr>
                <w:rFonts w:asciiTheme="majorHAnsi" w:eastAsiaTheme="majorEastAsia" w:hAnsiTheme="majorHAnsi" w:cstheme="majorBidi"/>
                <w:color w:val="243F60" w:themeColor="accent1" w:themeShade="7F"/>
                <w:sz w:val="24"/>
                <w:szCs w:val="24"/>
              </w:rPr>
            </w:pPr>
            <w:r w:rsidRPr="00806F86">
              <w:rPr>
                <w:rFonts w:asciiTheme="majorHAnsi" w:eastAsiaTheme="majorEastAsia" w:hAnsiTheme="majorHAnsi" w:cstheme="majorBidi"/>
                <w:color w:val="243F60" w:themeColor="accent1" w:themeShade="7F"/>
                <w:sz w:val="24"/>
                <w:szCs w:val="24"/>
              </w:rPr>
              <w:t>Ако в проектното предложение е предвидено да се включат деца и семейства от три съседни общини /така, както беше по Проекта за социално включване и процедура BG05M9OP001-2.004 "У</w:t>
            </w:r>
            <w:r>
              <w:rPr>
                <w:rFonts w:asciiTheme="majorHAnsi" w:eastAsiaTheme="majorEastAsia" w:hAnsiTheme="majorHAnsi" w:cstheme="majorBidi"/>
                <w:color w:val="243F60" w:themeColor="accent1" w:themeShade="7F"/>
                <w:sz w:val="24"/>
                <w:szCs w:val="24"/>
              </w:rPr>
              <w:t>слуги за ранно детско развитие"</w:t>
            </w:r>
            <w:r w:rsidRPr="00806F86">
              <w:rPr>
                <w:rFonts w:asciiTheme="majorHAnsi" w:eastAsiaTheme="majorEastAsia" w:hAnsiTheme="majorHAnsi" w:cstheme="majorBidi"/>
                <w:color w:val="243F60" w:themeColor="accent1" w:themeShade="7F"/>
                <w:sz w:val="24"/>
                <w:szCs w:val="24"/>
              </w:rPr>
              <w:t>, допустимо ли е настоящето проектно предложение отново да предвижда работа с целевите групи от трите общини? Необходимо ли е партньорство в такъв случай?</w:t>
            </w:r>
          </w:p>
          <w:p w14:paraId="1C64762A" w14:textId="77777777" w:rsidR="00D43647" w:rsidRDefault="00D43647" w:rsidP="00D43647">
            <w:pPr>
              <w:pStyle w:val="Heading3"/>
              <w:jc w:val="both"/>
              <w:outlineLvl w:val="2"/>
              <w:rPr>
                <w:b/>
                <w:sz w:val="26"/>
                <w:szCs w:val="26"/>
              </w:rPr>
            </w:pPr>
          </w:p>
          <w:p w14:paraId="5515F862" w14:textId="77777777" w:rsidR="00D43647" w:rsidRDefault="00D43647" w:rsidP="00D43647">
            <w:pPr>
              <w:pStyle w:val="Heading3"/>
              <w:jc w:val="both"/>
              <w:outlineLvl w:val="2"/>
              <w:rPr>
                <w:b/>
                <w:sz w:val="26"/>
                <w:szCs w:val="26"/>
              </w:rPr>
            </w:pPr>
            <w:r w:rsidRPr="005E21ED">
              <w:rPr>
                <w:b/>
                <w:sz w:val="26"/>
                <w:szCs w:val="26"/>
              </w:rPr>
              <w:t xml:space="preserve">Отговор </w:t>
            </w:r>
            <w:r>
              <w:rPr>
                <w:b/>
                <w:sz w:val="26"/>
                <w:szCs w:val="26"/>
              </w:rPr>
              <w:t xml:space="preserve">№ </w:t>
            </w:r>
            <w:r w:rsidRPr="00806F86">
              <w:rPr>
                <w:b/>
                <w:sz w:val="26"/>
                <w:szCs w:val="26"/>
              </w:rPr>
              <w:t>5</w:t>
            </w:r>
            <w:r w:rsidRPr="005E21ED">
              <w:rPr>
                <w:b/>
                <w:sz w:val="26"/>
                <w:szCs w:val="26"/>
              </w:rPr>
              <w:t>/</w:t>
            </w:r>
            <w:r w:rsidRPr="00806F86">
              <w:rPr>
                <w:b/>
                <w:sz w:val="26"/>
                <w:szCs w:val="26"/>
              </w:rPr>
              <w:t>24</w:t>
            </w:r>
            <w:r w:rsidRPr="005E21ED">
              <w:rPr>
                <w:b/>
                <w:sz w:val="26"/>
                <w:szCs w:val="26"/>
              </w:rPr>
              <w:t>.</w:t>
            </w:r>
            <w:r>
              <w:rPr>
                <w:b/>
                <w:sz w:val="26"/>
                <w:szCs w:val="26"/>
              </w:rPr>
              <w:t>11.2022</w:t>
            </w:r>
            <w:r w:rsidRPr="005E21ED">
              <w:rPr>
                <w:b/>
                <w:sz w:val="26"/>
                <w:szCs w:val="26"/>
              </w:rPr>
              <w:t xml:space="preserve"> г.</w:t>
            </w:r>
          </w:p>
          <w:p w14:paraId="46E69A3F" w14:textId="77777777" w:rsidR="00D43647" w:rsidRDefault="00D43647" w:rsidP="00D43647">
            <w:pPr>
              <w:pStyle w:val="Heading3"/>
              <w:outlineLvl w:val="2"/>
              <w:rPr>
                <w:sz w:val="26"/>
                <w:szCs w:val="26"/>
              </w:rPr>
            </w:pPr>
          </w:p>
          <w:p w14:paraId="17B84A24" w14:textId="77777777" w:rsidR="00D43647" w:rsidRDefault="00D43647" w:rsidP="00D43647">
            <w:pPr>
              <w:pStyle w:val="Heading3"/>
              <w:jc w:val="both"/>
              <w:outlineLvl w:val="2"/>
              <w:rPr>
                <w:sz w:val="26"/>
                <w:szCs w:val="26"/>
              </w:rPr>
            </w:pPr>
            <w:r w:rsidRPr="008D47B6">
              <w:rPr>
                <w:sz w:val="26"/>
                <w:szCs w:val="26"/>
              </w:rPr>
              <w:t>Уважаема госпожо/Уважаеми  господине,</w:t>
            </w:r>
            <w:r>
              <w:rPr>
                <w:sz w:val="26"/>
                <w:szCs w:val="26"/>
              </w:rPr>
              <w:t xml:space="preserve"> </w:t>
            </w:r>
          </w:p>
          <w:p w14:paraId="14010619" w14:textId="77777777" w:rsidR="00D43647" w:rsidRPr="00F7110C" w:rsidRDefault="00D43647" w:rsidP="00D4364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Да, допустимо е дейностите по проекта да бъдат изпълнявани на територията на повече от една община, в случай че общините попадат в територията на един и същ тип регион – регион в преход или по- слабо развитите региони. По настоящата процедура н</w:t>
            </w:r>
            <w:r w:rsidRPr="00B036DA">
              <w:rPr>
                <w:rFonts w:asciiTheme="majorHAnsi" w:eastAsiaTheme="majorEastAsia" w:hAnsiTheme="majorHAnsi" w:cstheme="majorBidi"/>
                <w:color w:val="243F60" w:themeColor="accent1" w:themeShade="7F"/>
                <w:sz w:val="26"/>
                <w:szCs w:val="26"/>
              </w:rPr>
              <w:t>е е допустимо дейностите по едно проектно предложение да се изпълняват едновременно на територията на двата типа региони – регион в преход и</w:t>
            </w:r>
            <w:r>
              <w:rPr>
                <w:rFonts w:asciiTheme="majorHAnsi" w:eastAsiaTheme="majorEastAsia" w:hAnsiTheme="majorHAnsi" w:cstheme="majorBidi"/>
                <w:color w:val="243F60" w:themeColor="accent1" w:themeShade="7F"/>
                <w:sz w:val="26"/>
                <w:szCs w:val="26"/>
              </w:rPr>
              <w:t xml:space="preserve"> по-</w:t>
            </w:r>
            <w:r w:rsidRPr="00B036DA">
              <w:rPr>
                <w:rFonts w:asciiTheme="majorHAnsi" w:eastAsiaTheme="majorEastAsia" w:hAnsiTheme="majorHAnsi" w:cstheme="majorBidi"/>
                <w:color w:val="243F60" w:themeColor="accent1" w:themeShade="7F"/>
                <w:sz w:val="26"/>
                <w:szCs w:val="26"/>
              </w:rPr>
              <w:t>слабо развит</w:t>
            </w:r>
            <w:r>
              <w:rPr>
                <w:rFonts w:asciiTheme="majorHAnsi" w:eastAsiaTheme="majorEastAsia" w:hAnsiTheme="majorHAnsi" w:cstheme="majorBidi"/>
                <w:color w:val="243F60" w:themeColor="accent1" w:themeShade="7F"/>
                <w:sz w:val="26"/>
                <w:szCs w:val="26"/>
              </w:rPr>
              <w:t>и</w:t>
            </w:r>
            <w:r w:rsidRPr="00B036DA">
              <w:rPr>
                <w:rFonts w:asciiTheme="majorHAnsi" w:eastAsiaTheme="majorEastAsia" w:hAnsiTheme="majorHAnsi" w:cstheme="majorBidi"/>
                <w:color w:val="243F60" w:themeColor="accent1" w:themeShade="7F"/>
                <w:sz w:val="26"/>
                <w:szCs w:val="26"/>
              </w:rPr>
              <w:t xml:space="preserve"> регион</w:t>
            </w:r>
            <w:r>
              <w:rPr>
                <w:rFonts w:asciiTheme="majorHAnsi" w:eastAsiaTheme="majorEastAsia" w:hAnsiTheme="majorHAnsi" w:cstheme="majorBidi"/>
                <w:color w:val="243F60" w:themeColor="accent1" w:themeShade="7F"/>
                <w:sz w:val="26"/>
                <w:szCs w:val="26"/>
              </w:rPr>
              <w:t>и</w:t>
            </w:r>
            <w:r w:rsidRPr="00B036DA">
              <w:rPr>
                <w:rFonts w:asciiTheme="majorHAnsi" w:eastAsiaTheme="majorEastAsia" w:hAnsiTheme="majorHAnsi" w:cstheme="majorBidi"/>
                <w:color w:val="243F60" w:themeColor="accent1" w:themeShade="7F"/>
                <w:sz w:val="26"/>
                <w:szCs w:val="26"/>
              </w:rPr>
              <w:t>. Водещ принцип при отчитане на приноса към съответния регион ще бъде мястото на изпълнение на дейностите по проекта, а не местоположение/адресна регистрация на кандидата или партньора.</w:t>
            </w:r>
            <w:r>
              <w:rPr>
                <w:rFonts w:asciiTheme="majorHAnsi" w:eastAsiaTheme="majorEastAsia" w:hAnsiTheme="majorHAnsi" w:cstheme="majorBidi"/>
                <w:color w:val="243F60" w:themeColor="accent1" w:themeShade="7F"/>
                <w:sz w:val="26"/>
                <w:szCs w:val="26"/>
              </w:rPr>
              <w:t xml:space="preserve"> </w:t>
            </w:r>
            <w:r w:rsidRPr="00151ECD">
              <w:rPr>
                <w:rFonts w:asciiTheme="majorHAnsi" w:eastAsiaTheme="majorEastAsia" w:hAnsiTheme="majorHAnsi" w:cstheme="majorBidi"/>
                <w:color w:val="243F60" w:themeColor="accent1" w:themeShade="7F"/>
                <w:sz w:val="26"/>
                <w:szCs w:val="26"/>
              </w:rPr>
              <w:t>В случай че по време на оценката, оценителната комисия констатира, че дейност/и ще се изпълняват на територията на двата типа региони - слабо развит</w:t>
            </w:r>
            <w:r>
              <w:rPr>
                <w:rFonts w:asciiTheme="majorHAnsi" w:eastAsiaTheme="majorEastAsia" w:hAnsiTheme="majorHAnsi" w:cstheme="majorBidi"/>
                <w:color w:val="243F60" w:themeColor="accent1" w:themeShade="7F"/>
                <w:sz w:val="26"/>
                <w:szCs w:val="26"/>
              </w:rPr>
              <w:t>и</w:t>
            </w:r>
            <w:r w:rsidRPr="00151ECD">
              <w:rPr>
                <w:rFonts w:asciiTheme="majorHAnsi" w:eastAsiaTheme="majorEastAsia" w:hAnsiTheme="majorHAnsi" w:cstheme="majorBidi"/>
                <w:color w:val="243F60" w:themeColor="accent1" w:themeShade="7F"/>
                <w:sz w:val="26"/>
                <w:szCs w:val="26"/>
              </w:rPr>
              <w:t xml:space="preserve"> регион</w:t>
            </w:r>
            <w:r>
              <w:rPr>
                <w:rFonts w:asciiTheme="majorHAnsi" w:eastAsiaTheme="majorEastAsia" w:hAnsiTheme="majorHAnsi" w:cstheme="majorBidi"/>
                <w:color w:val="243F60" w:themeColor="accent1" w:themeShade="7F"/>
                <w:sz w:val="26"/>
                <w:szCs w:val="26"/>
              </w:rPr>
              <w:t>и</w:t>
            </w:r>
            <w:r w:rsidRPr="00151ECD">
              <w:rPr>
                <w:rFonts w:asciiTheme="majorHAnsi" w:eastAsiaTheme="majorEastAsia" w:hAnsiTheme="majorHAnsi" w:cstheme="majorBidi"/>
                <w:color w:val="243F60" w:themeColor="accent1" w:themeShade="7F"/>
                <w:sz w:val="26"/>
                <w:szCs w:val="26"/>
              </w:rPr>
              <w:t xml:space="preserve"> и региона в преход, проектното предложение се счита за недопустимо и ще бъде отхвърлено на етап оценка на административно съответствие и допустимост.</w:t>
            </w:r>
            <w:r>
              <w:rPr>
                <w:rFonts w:asciiTheme="majorHAnsi" w:eastAsiaTheme="majorEastAsia" w:hAnsiTheme="majorHAnsi" w:cstheme="majorBidi"/>
                <w:color w:val="243F60" w:themeColor="accent1" w:themeShade="7F"/>
                <w:sz w:val="26"/>
                <w:szCs w:val="26"/>
              </w:rPr>
              <w:t xml:space="preserve"> </w:t>
            </w:r>
            <w:r w:rsidRPr="007251AC">
              <w:rPr>
                <w:rFonts w:asciiTheme="majorHAnsi" w:eastAsiaTheme="majorEastAsia" w:hAnsiTheme="majorHAnsi" w:cstheme="majorBidi"/>
                <w:color w:val="243F60" w:themeColor="accent1" w:themeShade="7F"/>
                <w:sz w:val="26"/>
                <w:szCs w:val="26"/>
              </w:rPr>
              <w:t xml:space="preserve">Бихме желали да Ви </w:t>
            </w:r>
            <w:r w:rsidRPr="00EC63E0">
              <w:rPr>
                <w:rFonts w:asciiTheme="majorHAnsi" w:eastAsiaTheme="majorEastAsia" w:hAnsiTheme="majorHAnsi" w:cstheme="majorBidi"/>
                <w:color w:val="243F60" w:themeColor="accent1" w:themeShade="7F"/>
                <w:sz w:val="26"/>
                <w:szCs w:val="26"/>
              </w:rPr>
              <w:t xml:space="preserve">обърнем внимание, че в случай на одобряване на проектното предложение и сключване на договор за предоставяне на безвъзмездна финансова помощ, разходване на средства по проекта може да извършва единствено кандидатът и партньорът/ите му. В случай че разходите са направени от организация, която не е кандидат или партньор, същите няма да бъдат допустими и съответно верифицирани и възстановени. </w:t>
            </w:r>
            <w:r>
              <w:rPr>
                <w:rFonts w:asciiTheme="majorHAnsi" w:eastAsiaTheme="majorEastAsia" w:hAnsiTheme="majorHAnsi" w:cstheme="majorBidi"/>
                <w:color w:val="243F60" w:themeColor="accent1" w:themeShade="7F"/>
                <w:sz w:val="26"/>
                <w:szCs w:val="26"/>
              </w:rPr>
              <w:t>В случай</w:t>
            </w:r>
            <w:r w:rsidRPr="00EC63E0">
              <w:rPr>
                <w:rFonts w:asciiTheme="majorHAnsi" w:eastAsiaTheme="majorEastAsia" w:hAnsiTheme="majorHAnsi" w:cstheme="majorBidi"/>
                <w:color w:val="243F60" w:themeColor="accent1" w:themeShade="7F"/>
                <w:sz w:val="26"/>
                <w:szCs w:val="26"/>
              </w:rPr>
              <w:t xml:space="preserve"> че при реализиране на проектните дейности ще участва само един субект, не е необходимо партньорство.</w:t>
            </w:r>
          </w:p>
          <w:p w14:paraId="06539758" w14:textId="77777777" w:rsidR="00D43647" w:rsidRPr="00B036DA" w:rsidRDefault="00D43647" w:rsidP="00D43647">
            <w:pPr>
              <w:rPr>
                <w:rFonts w:asciiTheme="majorHAnsi" w:eastAsiaTheme="majorEastAsia" w:hAnsiTheme="majorHAnsi" w:cstheme="majorBidi"/>
                <w:color w:val="243F60" w:themeColor="accent1" w:themeShade="7F"/>
                <w:sz w:val="26"/>
                <w:szCs w:val="26"/>
              </w:rPr>
            </w:pPr>
          </w:p>
          <w:p w14:paraId="4FE1CF87" w14:textId="77777777" w:rsidR="00D43647" w:rsidRPr="001232A6" w:rsidRDefault="00D43647" w:rsidP="00D43647">
            <w:pPr>
              <w:jc w:val="both"/>
              <w:rPr>
                <w:rFonts w:asciiTheme="majorHAnsi" w:eastAsiaTheme="majorEastAsia" w:hAnsiTheme="majorHAnsi" w:cstheme="majorBidi"/>
                <w:color w:val="243F60" w:themeColor="accent1" w:themeShade="7F"/>
                <w:sz w:val="26"/>
                <w:szCs w:val="26"/>
              </w:rPr>
            </w:pPr>
          </w:p>
          <w:p w14:paraId="24E34F9A" w14:textId="77777777" w:rsidR="00D43647" w:rsidRPr="004B7680" w:rsidRDefault="00D43647" w:rsidP="00D43647">
            <w:pPr>
              <w:pStyle w:val="Heading2"/>
              <w:jc w:val="both"/>
              <w:outlineLvl w:val="1"/>
              <w:rPr>
                <w:b/>
                <w:sz w:val="24"/>
                <w:szCs w:val="24"/>
              </w:rPr>
            </w:pPr>
            <w:r w:rsidRPr="004B7680">
              <w:rPr>
                <w:b/>
                <w:sz w:val="24"/>
                <w:szCs w:val="24"/>
              </w:rPr>
              <w:t>Въпрос № 6/25.11.2022  г.</w:t>
            </w:r>
          </w:p>
          <w:p w14:paraId="3F718D74" w14:textId="77777777" w:rsidR="00D43647" w:rsidRPr="004B7680" w:rsidRDefault="00D43647" w:rsidP="00D43647">
            <w:pPr>
              <w:rPr>
                <w:rFonts w:asciiTheme="majorHAnsi" w:eastAsiaTheme="majorEastAsia" w:hAnsiTheme="majorHAnsi" w:cstheme="majorBidi"/>
                <w:color w:val="243F60" w:themeColor="accent1" w:themeShade="7F"/>
                <w:highlight w:val="yellow"/>
              </w:rPr>
            </w:pPr>
            <w:r w:rsidRPr="004B7680">
              <w:rPr>
                <w:rFonts w:asciiTheme="majorHAnsi" w:eastAsiaTheme="majorEastAsia" w:hAnsiTheme="majorHAnsi" w:cstheme="majorBidi"/>
                <w:color w:val="243F60" w:themeColor="accent1" w:themeShade="7F"/>
                <w:lang w:val="de-DE"/>
              </w:rPr>
              <w:t>draykova</w:t>
            </w:r>
            <w:r w:rsidRPr="004B7680">
              <w:rPr>
                <w:rFonts w:asciiTheme="majorHAnsi" w:eastAsiaTheme="majorEastAsia" w:hAnsiTheme="majorHAnsi" w:cstheme="majorBidi"/>
                <w:color w:val="243F60" w:themeColor="accent1" w:themeShade="7F"/>
              </w:rPr>
              <w:t>@</w:t>
            </w:r>
            <w:r w:rsidRPr="004B7680">
              <w:rPr>
                <w:rFonts w:asciiTheme="majorHAnsi" w:eastAsiaTheme="majorEastAsia" w:hAnsiTheme="majorHAnsi" w:cstheme="majorBidi"/>
                <w:color w:val="243F60" w:themeColor="accent1" w:themeShade="7F"/>
                <w:lang w:val="de-DE"/>
              </w:rPr>
              <w:t>karindom</w:t>
            </w:r>
            <w:r w:rsidRPr="004B7680">
              <w:rPr>
                <w:rFonts w:asciiTheme="majorHAnsi" w:eastAsiaTheme="majorEastAsia" w:hAnsiTheme="majorHAnsi" w:cstheme="majorBidi"/>
                <w:color w:val="243F60" w:themeColor="accent1" w:themeShade="7F"/>
              </w:rPr>
              <w:t>.</w:t>
            </w:r>
            <w:r w:rsidRPr="004B7680">
              <w:rPr>
                <w:rFonts w:asciiTheme="majorHAnsi" w:eastAsiaTheme="majorEastAsia" w:hAnsiTheme="majorHAnsi" w:cstheme="majorBidi"/>
                <w:color w:val="243F60" w:themeColor="accent1" w:themeShade="7F"/>
                <w:lang w:val="de-DE"/>
              </w:rPr>
              <w:t>org</w:t>
            </w:r>
          </w:p>
          <w:p w14:paraId="024C7210" w14:textId="77777777" w:rsidR="00D43647" w:rsidRPr="004B7680" w:rsidRDefault="00D43647" w:rsidP="00D43647">
            <w:pPr>
              <w:rPr>
                <w:rFonts w:asciiTheme="majorHAnsi" w:eastAsiaTheme="majorEastAsia" w:hAnsiTheme="majorHAnsi" w:cstheme="majorBidi"/>
                <w:color w:val="243F60" w:themeColor="accent1" w:themeShade="7F"/>
                <w:sz w:val="24"/>
                <w:szCs w:val="24"/>
                <w:highlight w:val="yellow"/>
              </w:rPr>
            </w:pPr>
          </w:p>
          <w:p w14:paraId="49C077E6" w14:textId="77777777" w:rsidR="00D43647" w:rsidRPr="004B7680" w:rsidRDefault="00D43647" w:rsidP="00D43647">
            <w:pPr>
              <w:pStyle w:val="Heading3"/>
              <w:jc w:val="both"/>
              <w:outlineLvl w:val="2"/>
            </w:pPr>
            <w:r w:rsidRPr="004B7680">
              <w:t>Може ли една организация да подаде проектно предложение като основен бенефициент и в същото време да участва като партньор в друго проектн</w:t>
            </w:r>
            <w:r>
              <w:t>о</w:t>
            </w:r>
            <w:r w:rsidRPr="004B7680">
              <w:t xml:space="preserve"> предложение по програмата с водещ бенефициент друга организация?</w:t>
            </w:r>
          </w:p>
          <w:p w14:paraId="77C49336" w14:textId="77777777" w:rsidR="00D43647" w:rsidRPr="004B7680" w:rsidRDefault="00D43647" w:rsidP="00D43647">
            <w:pPr>
              <w:pStyle w:val="Heading3"/>
              <w:jc w:val="both"/>
              <w:outlineLvl w:val="2"/>
            </w:pPr>
            <w:r w:rsidRPr="004B7680">
              <w:t xml:space="preserve">Съгласно т.27.3 от Условията за кандидатстване е написано следното, което не дава точно тази информация. </w:t>
            </w:r>
          </w:p>
          <w:p w14:paraId="4B507B99" w14:textId="77777777" w:rsidR="00D43647" w:rsidRPr="004B7680" w:rsidRDefault="00D43647" w:rsidP="00D43647">
            <w:pPr>
              <w:pStyle w:val="Heading3"/>
              <w:jc w:val="both"/>
              <w:outlineLvl w:val="2"/>
            </w:pPr>
          </w:p>
          <w:p w14:paraId="69A27585" w14:textId="77777777" w:rsidR="00D43647" w:rsidRPr="004B7680" w:rsidRDefault="00D43647" w:rsidP="00D43647">
            <w:pPr>
              <w:pStyle w:val="Heading3"/>
              <w:jc w:val="both"/>
              <w:outlineLvl w:val="2"/>
            </w:pPr>
            <w:r w:rsidRPr="004B7680">
              <w:t>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последното по време на подаване проектно предложение, освен ако не е оттеглено от страна на кандидата.</w:t>
            </w:r>
          </w:p>
          <w:p w14:paraId="18836076" w14:textId="77777777" w:rsidR="00D43647" w:rsidRPr="004B7680" w:rsidRDefault="00D43647" w:rsidP="00D43647">
            <w:pPr>
              <w:pStyle w:val="Heading3"/>
              <w:jc w:val="both"/>
              <w:outlineLvl w:val="2"/>
            </w:pPr>
            <w:r w:rsidRPr="004B7680">
              <w:t>Един партньор може да участва в повече от едно проектно предложение, в случай че разполага с достатъчно капацитет, за да изпълни дейностите по проектите.</w:t>
            </w:r>
          </w:p>
          <w:p w14:paraId="03184CFD" w14:textId="77777777" w:rsidR="00D43647" w:rsidRDefault="00D43647" w:rsidP="00D43647">
            <w:pPr>
              <w:pStyle w:val="Heading3"/>
              <w:jc w:val="both"/>
              <w:outlineLvl w:val="2"/>
              <w:rPr>
                <w:b/>
                <w:sz w:val="26"/>
                <w:szCs w:val="26"/>
                <w:highlight w:val="yellow"/>
              </w:rPr>
            </w:pPr>
          </w:p>
          <w:p w14:paraId="564E2946" w14:textId="77777777" w:rsidR="00D43647" w:rsidRPr="0005527B" w:rsidRDefault="00D43647" w:rsidP="00D43647">
            <w:pPr>
              <w:pStyle w:val="Heading3"/>
              <w:jc w:val="both"/>
              <w:outlineLvl w:val="2"/>
              <w:rPr>
                <w:b/>
                <w:sz w:val="26"/>
                <w:szCs w:val="26"/>
              </w:rPr>
            </w:pPr>
            <w:r w:rsidRPr="0005527B">
              <w:rPr>
                <w:b/>
                <w:sz w:val="26"/>
                <w:szCs w:val="26"/>
              </w:rPr>
              <w:t xml:space="preserve">Отговор № </w:t>
            </w:r>
            <w:r w:rsidRPr="00A742A1">
              <w:rPr>
                <w:b/>
                <w:sz w:val="26"/>
                <w:szCs w:val="26"/>
              </w:rPr>
              <w:t>6</w:t>
            </w:r>
            <w:r w:rsidRPr="0005527B">
              <w:rPr>
                <w:b/>
                <w:sz w:val="26"/>
                <w:szCs w:val="26"/>
              </w:rPr>
              <w:t>/</w:t>
            </w:r>
            <w:r w:rsidRPr="00A742A1">
              <w:rPr>
                <w:b/>
                <w:sz w:val="26"/>
                <w:szCs w:val="26"/>
              </w:rPr>
              <w:t>25</w:t>
            </w:r>
            <w:r w:rsidRPr="0005527B">
              <w:rPr>
                <w:b/>
                <w:sz w:val="26"/>
                <w:szCs w:val="26"/>
              </w:rPr>
              <w:t>.11.2022 г.</w:t>
            </w:r>
          </w:p>
          <w:p w14:paraId="0F925873" w14:textId="77777777" w:rsidR="00D43647" w:rsidRPr="0005527B" w:rsidRDefault="00D43647" w:rsidP="00D43647">
            <w:pPr>
              <w:pStyle w:val="Heading3"/>
              <w:outlineLvl w:val="2"/>
              <w:rPr>
                <w:sz w:val="26"/>
                <w:szCs w:val="26"/>
              </w:rPr>
            </w:pPr>
          </w:p>
          <w:p w14:paraId="7C57DB1D" w14:textId="77777777" w:rsidR="00D43647" w:rsidRPr="0005527B" w:rsidRDefault="00D43647" w:rsidP="00D43647">
            <w:pPr>
              <w:pStyle w:val="Heading3"/>
              <w:jc w:val="both"/>
              <w:outlineLvl w:val="2"/>
              <w:rPr>
                <w:sz w:val="26"/>
                <w:szCs w:val="26"/>
              </w:rPr>
            </w:pPr>
            <w:r w:rsidRPr="0005527B">
              <w:rPr>
                <w:sz w:val="26"/>
                <w:szCs w:val="26"/>
              </w:rPr>
              <w:t>Уважаема госпожо</w:t>
            </w:r>
            <w:r>
              <w:rPr>
                <w:sz w:val="26"/>
                <w:szCs w:val="26"/>
              </w:rPr>
              <w:t>/</w:t>
            </w:r>
            <w:r w:rsidRPr="008D47B6">
              <w:rPr>
                <w:sz w:val="26"/>
                <w:szCs w:val="26"/>
              </w:rPr>
              <w:t>Уважаеми  господине,</w:t>
            </w:r>
          </w:p>
          <w:p w14:paraId="517DCF3C" w14:textId="77777777" w:rsidR="00D43647" w:rsidRDefault="00D43647" w:rsidP="00D43647">
            <w:pPr>
              <w:rPr>
                <w:rFonts w:asciiTheme="majorHAnsi" w:eastAsiaTheme="majorEastAsia" w:hAnsiTheme="majorHAnsi" w:cstheme="majorBidi"/>
                <w:color w:val="243F60" w:themeColor="accent1" w:themeShade="7F"/>
                <w:sz w:val="26"/>
                <w:szCs w:val="26"/>
              </w:rPr>
            </w:pPr>
            <w:r w:rsidRPr="00757062">
              <w:rPr>
                <w:rFonts w:asciiTheme="majorHAnsi" w:eastAsiaTheme="majorEastAsia" w:hAnsiTheme="majorHAnsi" w:cstheme="majorBidi"/>
                <w:color w:val="243F60" w:themeColor="accent1" w:themeShade="7F"/>
                <w:sz w:val="26"/>
                <w:szCs w:val="26"/>
              </w:rPr>
              <w:t>Да</w:t>
            </w:r>
            <w:r>
              <w:rPr>
                <w:rFonts w:asciiTheme="majorHAnsi" w:eastAsiaTheme="majorEastAsia" w:hAnsiTheme="majorHAnsi" w:cstheme="majorBidi"/>
                <w:color w:val="243F60" w:themeColor="accent1" w:themeShade="7F"/>
                <w:sz w:val="26"/>
                <w:szCs w:val="26"/>
              </w:rPr>
              <w:t>, една организация може да бъде кандидат и в същото време може да участва в качеството си на партньор в други проектни предложения.</w:t>
            </w:r>
            <w:r w:rsidRPr="0005527B">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Добре е в такъв случай, кандидатите да се запознаят подробно с раздел „</w:t>
            </w:r>
            <w:r w:rsidRPr="00A425D3">
              <w:rPr>
                <w:rFonts w:asciiTheme="majorHAnsi" w:eastAsiaTheme="majorEastAsia" w:hAnsiTheme="majorHAnsi" w:cstheme="majorBidi"/>
                <w:color w:val="243F60" w:themeColor="accent1" w:themeShade="7F"/>
                <w:sz w:val="26"/>
                <w:szCs w:val="26"/>
              </w:rPr>
              <w:t>16. Приложим реж</w:t>
            </w:r>
            <w:r>
              <w:rPr>
                <w:rFonts w:asciiTheme="majorHAnsi" w:eastAsiaTheme="majorEastAsia" w:hAnsiTheme="majorHAnsi" w:cstheme="majorBidi"/>
                <w:color w:val="243F60" w:themeColor="accent1" w:themeShade="7F"/>
                <w:sz w:val="26"/>
                <w:szCs w:val="26"/>
              </w:rPr>
              <w:t xml:space="preserve">им на минимални/държавни помощи“. Обръщаме внимание, че организацията трябва да има предвид, че за процедурата се прилагат правилата за държавна помощ </w:t>
            </w:r>
            <w:r>
              <w:rPr>
                <w:rFonts w:asciiTheme="majorHAnsi" w:eastAsiaTheme="majorEastAsia" w:hAnsiTheme="majorHAnsi" w:cstheme="majorBidi"/>
                <w:color w:val="243F60" w:themeColor="accent1" w:themeShade="7F"/>
                <w:sz w:val="26"/>
                <w:szCs w:val="26"/>
                <w:lang w:val="de-DE"/>
              </w:rPr>
              <w:t>de</w:t>
            </w:r>
            <w:r w:rsidRPr="00A425D3">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lang w:val="de-DE"/>
              </w:rPr>
              <w:t>minimis</w:t>
            </w:r>
            <w:r w:rsidRPr="00A425D3">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т.е. м</w:t>
            </w:r>
            <w:r w:rsidRPr="00A425D3">
              <w:rPr>
                <w:rFonts w:asciiTheme="majorHAnsi" w:eastAsiaTheme="majorEastAsia" w:hAnsiTheme="majorHAnsi" w:cstheme="majorBidi"/>
                <w:color w:val="243F60" w:themeColor="accent1" w:themeShade="7F"/>
                <w:sz w:val="26"/>
                <w:szCs w:val="26"/>
              </w:rPr>
              <w:t xml:space="preserve">аксималният размер на помощта по режим de minimis, за която се кандидатства заедно с другите получени минимални помощи </w:t>
            </w:r>
            <w:r w:rsidRPr="00A425D3">
              <w:rPr>
                <w:rFonts w:asciiTheme="majorHAnsi" w:eastAsiaTheme="majorEastAsia" w:hAnsiTheme="majorHAnsi" w:cstheme="majorBidi"/>
                <w:b/>
                <w:color w:val="243F60" w:themeColor="accent1" w:themeShade="7F"/>
                <w:sz w:val="26"/>
                <w:szCs w:val="26"/>
              </w:rPr>
              <w:t>за едно и също предприятие</w:t>
            </w:r>
            <w:r w:rsidRPr="00A425D3">
              <w:rPr>
                <w:rFonts w:asciiTheme="majorHAnsi" w:eastAsiaTheme="majorEastAsia" w:hAnsiTheme="majorHAnsi" w:cstheme="majorBidi"/>
                <w:color w:val="243F60" w:themeColor="accent1" w:themeShade="7F"/>
                <w:sz w:val="26"/>
                <w:szCs w:val="26"/>
              </w:rPr>
              <w:t xml:space="preserve">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w:t>
            </w:r>
            <w:r>
              <w:rPr>
                <w:rFonts w:asciiTheme="majorHAnsi" w:eastAsiaTheme="majorEastAsia" w:hAnsiTheme="majorHAnsi" w:cstheme="majorBidi"/>
                <w:color w:val="243F60" w:themeColor="accent1" w:themeShade="7F"/>
                <w:sz w:val="26"/>
                <w:szCs w:val="26"/>
              </w:rPr>
              <w:t xml:space="preserve"> </w:t>
            </w:r>
          </w:p>
          <w:p w14:paraId="5A0F9686" w14:textId="77777777" w:rsidR="00D43647" w:rsidRPr="00D43647" w:rsidRDefault="00D43647" w:rsidP="00D43647"/>
          <w:p w14:paraId="6284199F" w14:textId="7A8E3E32" w:rsidR="00D43647" w:rsidRPr="004B7680" w:rsidRDefault="00D43647" w:rsidP="00D43647">
            <w:pPr>
              <w:pStyle w:val="Heading2"/>
              <w:jc w:val="both"/>
              <w:outlineLvl w:val="1"/>
              <w:rPr>
                <w:b/>
                <w:sz w:val="24"/>
                <w:szCs w:val="24"/>
              </w:rPr>
            </w:pPr>
            <w:r w:rsidRPr="004B7680">
              <w:rPr>
                <w:b/>
                <w:sz w:val="24"/>
                <w:szCs w:val="24"/>
              </w:rPr>
              <w:t xml:space="preserve">Въпрос № </w:t>
            </w:r>
            <w:r w:rsidRPr="00A742A1">
              <w:rPr>
                <w:b/>
                <w:sz w:val="24"/>
                <w:szCs w:val="24"/>
              </w:rPr>
              <w:t>7</w:t>
            </w:r>
            <w:r w:rsidRPr="004B7680">
              <w:rPr>
                <w:b/>
                <w:sz w:val="24"/>
                <w:szCs w:val="24"/>
              </w:rPr>
              <w:t>/2</w:t>
            </w:r>
            <w:r w:rsidRPr="00A742A1">
              <w:rPr>
                <w:b/>
                <w:sz w:val="24"/>
                <w:szCs w:val="24"/>
              </w:rPr>
              <w:t>8</w:t>
            </w:r>
            <w:r w:rsidRPr="004B7680">
              <w:rPr>
                <w:b/>
                <w:sz w:val="24"/>
                <w:szCs w:val="24"/>
              </w:rPr>
              <w:t>.11.2022  г.</w:t>
            </w:r>
          </w:p>
          <w:p w14:paraId="00D7C707" w14:textId="3B15DA9F" w:rsidR="00D43647" w:rsidRPr="00D43647" w:rsidRDefault="007C052F" w:rsidP="00D43647">
            <w:pPr>
              <w:rPr>
                <w:rFonts w:asciiTheme="majorHAnsi" w:eastAsiaTheme="majorEastAsia" w:hAnsiTheme="majorHAnsi" w:cstheme="majorBidi"/>
                <w:color w:val="243F60" w:themeColor="accent1" w:themeShade="7F"/>
              </w:rPr>
            </w:pPr>
            <w:hyperlink r:id="rId12" w:history="1">
              <w:r w:rsidR="00D43647" w:rsidRPr="00E82141">
                <w:rPr>
                  <w:rStyle w:val="Hyperlink"/>
                  <w:rFonts w:asciiTheme="majorHAnsi" w:eastAsiaTheme="majorEastAsia" w:hAnsiTheme="majorHAnsi" w:cstheme="majorBidi"/>
                  <w:lang w:val="de-DE"/>
                </w:rPr>
                <w:t>viktor</w:t>
              </w:r>
              <w:r w:rsidR="00D43647" w:rsidRPr="00E82141">
                <w:rPr>
                  <w:rStyle w:val="Hyperlink"/>
                  <w:rFonts w:asciiTheme="majorHAnsi" w:eastAsiaTheme="majorEastAsia" w:hAnsiTheme="majorHAnsi" w:cstheme="majorBidi"/>
                </w:rPr>
                <w:t>.</w:t>
              </w:r>
              <w:r w:rsidR="00D43647" w:rsidRPr="00E82141">
                <w:rPr>
                  <w:rStyle w:val="Hyperlink"/>
                  <w:rFonts w:asciiTheme="majorHAnsi" w:eastAsiaTheme="majorEastAsia" w:hAnsiTheme="majorHAnsi" w:cstheme="majorBidi"/>
                  <w:lang w:val="de-DE"/>
                </w:rPr>
                <w:t>kirkov</w:t>
              </w:r>
              <w:r w:rsidR="00D43647" w:rsidRPr="00E82141">
                <w:rPr>
                  <w:rStyle w:val="Hyperlink"/>
                  <w:rFonts w:asciiTheme="majorHAnsi" w:eastAsiaTheme="majorEastAsia" w:hAnsiTheme="majorHAnsi" w:cstheme="majorBidi"/>
                </w:rPr>
                <w:t>@</w:t>
              </w:r>
              <w:r w:rsidR="00D43647" w:rsidRPr="00E82141">
                <w:rPr>
                  <w:rStyle w:val="Hyperlink"/>
                  <w:rFonts w:asciiTheme="majorHAnsi" w:eastAsiaTheme="majorEastAsia" w:hAnsiTheme="majorHAnsi" w:cstheme="majorBidi"/>
                  <w:lang w:val="de-DE"/>
                </w:rPr>
                <w:t>sportsmanagement</w:t>
              </w:r>
              <w:r w:rsidR="00D43647" w:rsidRPr="00E82141">
                <w:rPr>
                  <w:rStyle w:val="Hyperlink"/>
                  <w:rFonts w:asciiTheme="majorHAnsi" w:eastAsiaTheme="majorEastAsia" w:hAnsiTheme="majorHAnsi" w:cstheme="majorBidi"/>
                </w:rPr>
                <w:t>.</w:t>
              </w:r>
              <w:r w:rsidR="00D43647" w:rsidRPr="00E82141">
                <w:rPr>
                  <w:rStyle w:val="Hyperlink"/>
                  <w:rFonts w:asciiTheme="majorHAnsi" w:eastAsiaTheme="majorEastAsia" w:hAnsiTheme="majorHAnsi" w:cstheme="majorBidi"/>
                  <w:lang w:val="de-DE"/>
                </w:rPr>
                <w:t>bg</w:t>
              </w:r>
            </w:hyperlink>
          </w:p>
          <w:p w14:paraId="7BF778FE" w14:textId="5070CA9F" w:rsidR="00D43647" w:rsidRDefault="00D43647" w:rsidP="00D43647">
            <w:pPr>
              <w:rPr>
                <w:rFonts w:asciiTheme="majorHAnsi" w:eastAsiaTheme="majorEastAsia" w:hAnsiTheme="majorHAnsi" w:cstheme="majorBidi"/>
                <w:color w:val="243F60" w:themeColor="accent1" w:themeShade="7F"/>
              </w:rPr>
            </w:pPr>
          </w:p>
          <w:p w14:paraId="67087156" w14:textId="00D8B2E9" w:rsidR="00D43647" w:rsidRDefault="00D43647" w:rsidP="00D43647">
            <w:pPr>
              <w:pStyle w:val="Heading3"/>
              <w:jc w:val="both"/>
              <w:outlineLvl w:val="2"/>
            </w:pPr>
            <w:r>
              <w:lastRenderedPageBreak/>
              <w:t>Уважаеми г-да,</w:t>
            </w:r>
          </w:p>
          <w:p w14:paraId="49F0E01C" w14:textId="77777777" w:rsidR="00D43647" w:rsidRDefault="00D43647" w:rsidP="00D43647">
            <w:pPr>
              <w:pStyle w:val="Heading3"/>
              <w:jc w:val="both"/>
              <w:outlineLvl w:val="2"/>
            </w:pPr>
            <w:r>
              <w:t>В публикуваните условия за кандидатстване, под черта, е направено уточнение на целевата група "деца в нужда и техните семейства", а именно: "В проекта на Плана за действие в изпълнение на Препоръката на Съвета за създаване на Европейска гаранция за детето (2030) са изведени следните целеви групи в национален контекст в съответствие с Препоръката: Бездомни деца или деца, живеещи в изключително лоши жилищни условия; Деца с увреждания и деца с проблеми с психичното здраве; Деца бежанци и мигранти, с фокус върху непридружените деца или с малцинствен етнически произход; Деца, за които се полагат алтернативни грижи извън семейството, особено настанените в социални услуги за резидентна грижа, включително и децата и младежите, които напускат алтернативна грижа; Деца от семейства с ниски доходи; Деца в несигурна семейна среда (деца жертви на насилие, деца, отглеждани от самотни родители, непълнолетни майки и техните деца, деца на родители трудови мигранти и др.)."</w:t>
            </w:r>
          </w:p>
          <w:p w14:paraId="38D27348" w14:textId="77777777" w:rsidR="00D43647" w:rsidRDefault="00D43647" w:rsidP="00D43647">
            <w:pPr>
              <w:pStyle w:val="Heading3"/>
              <w:jc w:val="both"/>
              <w:outlineLvl w:val="2"/>
            </w:pPr>
            <w:r>
              <w:t>В тази връзка, моля за Вашето становище, дали деца, настанени във възпитателни училища - интернати попадат в допустимата целева група по операцията, предвид факта, че това са малолетни или непълнолетни, извършили противообществени прояви и/или престъпления, за които се полагат алтернативни грижи извън семейството!</w:t>
            </w:r>
          </w:p>
          <w:p w14:paraId="7C9D5437" w14:textId="77777777" w:rsidR="00D43647" w:rsidRPr="00A742A1" w:rsidRDefault="00D43647" w:rsidP="00D43647">
            <w:pPr>
              <w:pStyle w:val="Heading3"/>
              <w:jc w:val="both"/>
              <w:outlineLvl w:val="2"/>
            </w:pPr>
            <w:r>
              <w:t>Благодаря Ви предварително за съдействието!</w:t>
            </w:r>
          </w:p>
          <w:p w14:paraId="3AB4B1A0" w14:textId="77777777" w:rsidR="00D43647" w:rsidRDefault="00D43647" w:rsidP="00D43647">
            <w:pPr>
              <w:pStyle w:val="Heading3"/>
              <w:jc w:val="both"/>
              <w:outlineLvl w:val="2"/>
              <w:rPr>
                <w:b/>
                <w:sz w:val="26"/>
                <w:szCs w:val="26"/>
                <w:highlight w:val="yellow"/>
              </w:rPr>
            </w:pPr>
          </w:p>
          <w:p w14:paraId="410F137A" w14:textId="77777777" w:rsidR="00D43647" w:rsidRPr="0005527B" w:rsidRDefault="00D43647" w:rsidP="00D43647">
            <w:pPr>
              <w:pStyle w:val="Heading3"/>
              <w:jc w:val="both"/>
              <w:outlineLvl w:val="2"/>
              <w:rPr>
                <w:b/>
                <w:sz w:val="26"/>
                <w:szCs w:val="26"/>
              </w:rPr>
            </w:pPr>
            <w:r w:rsidRPr="0005527B">
              <w:rPr>
                <w:b/>
                <w:sz w:val="26"/>
                <w:szCs w:val="26"/>
              </w:rPr>
              <w:t xml:space="preserve">Отговор № </w:t>
            </w:r>
            <w:r w:rsidRPr="004D25E9">
              <w:rPr>
                <w:b/>
                <w:sz w:val="26"/>
                <w:szCs w:val="26"/>
              </w:rPr>
              <w:t>7</w:t>
            </w:r>
            <w:r w:rsidRPr="0005527B">
              <w:rPr>
                <w:b/>
                <w:sz w:val="26"/>
                <w:szCs w:val="26"/>
              </w:rPr>
              <w:t>/</w:t>
            </w:r>
            <w:r w:rsidRPr="00A742A1">
              <w:rPr>
                <w:b/>
                <w:sz w:val="26"/>
                <w:szCs w:val="26"/>
              </w:rPr>
              <w:t>2</w:t>
            </w:r>
            <w:r w:rsidRPr="004D25E9">
              <w:rPr>
                <w:b/>
                <w:sz w:val="26"/>
                <w:szCs w:val="26"/>
              </w:rPr>
              <w:t>8</w:t>
            </w:r>
            <w:r w:rsidRPr="0005527B">
              <w:rPr>
                <w:b/>
                <w:sz w:val="26"/>
                <w:szCs w:val="26"/>
              </w:rPr>
              <w:t>.11.2022 г.</w:t>
            </w:r>
          </w:p>
          <w:p w14:paraId="7A6B0CAD" w14:textId="77777777" w:rsidR="00D43647" w:rsidRPr="0005527B" w:rsidRDefault="00D43647" w:rsidP="00D43647">
            <w:pPr>
              <w:pStyle w:val="Heading3"/>
              <w:outlineLvl w:val="2"/>
              <w:rPr>
                <w:sz w:val="26"/>
                <w:szCs w:val="26"/>
              </w:rPr>
            </w:pPr>
          </w:p>
          <w:p w14:paraId="77D2557C" w14:textId="77777777" w:rsidR="00D43647" w:rsidRDefault="00D43647" w:rsidP="00D43647">
            <w:pPr>
              <w:pStyle w:val="Heading3"/>
              <w:jc w:val="both"/>
              <w:outlineLvl w:val="2"/>
              <w:rPr>
                <w:sz w:val="26"/>
                <w:szCs w:val="26"/>
              </w:rPr>
            </w:pPr>
            <w:r w:rsidRPr="008D47B6">
              <w:rPr>
                <w:sz w:val="26"/>
                <w:szCs w:val="26"/>
              </w:rPr>
              <w:t>Уважаема госпожо/Уважаеми  господине,</w:t>
            </w:r>
            <w:r>
              <w:rPr>
                <w:sz w:val="26"/>
                <w:szCs w:val="26"/>
              </w:rPr>
              <w:t xml:space="preserve"> </w:t>
            </w:r>
          </w:p>
          <w:p w14:paraId="5B267400" w14:textId="77777777" w:rsidR="00D43647" w:rsidRPr="0005527B" w:rsidRDefault="00D43647" w:rsidP="00D43647">
            <w:pPr>
              <w:pStyle w:val="Heading3"/>
              <w:jc w:val="both"/>
              <w:outlineLvl w:val="2"/>
              <w:rPr>
                <w:sz w:val="26"/>
                <w:szCs w:val="26"/>
              </w:rPr>
            </w:pPr>
          </w:p>
          <w:p w14:paraId="6D3D0AE0" w14:textId="77777777" w:rsidR="00D43647" w:rsidRDefault="00D43647" w:rsidP="00D43647">
            <w:pPr>
              <w:rPr>
                <w:rFonts w:asciiTheme="majorHAnsi" w:eastAsiaTheme="majorEastAsia" w:hAnsiTheme="majorHAnsi" w:cstheme="majorBidi"/>
                <w:color w:val="243F60" w:themeColor="accent1" w:themeShade="7F"/>
                <w:sz w:val="26"/>
                <w:szCs w:val="26"/>
              </w:rPr>
            </w:pPr>
            <w:r w:rsidRPr="00FB1EC5">
              <w:rPr>
                <w:rFonts w:asciiTheme="majorHAnsi" w:eastAsiaTheme="majorEastAsia" w:hAnsiTheme="majorHAnsi" w:cstheme="majorBidi"/>
                <w:color w:val="243F60" w:themeColor="accent1" w:themeShade="7F"/>
                <w:sz w:val="26"/>
                <w:szCs w:val="26"/>
              </w:rPr>
              <w:t>Да,  децата, настанени във възпитателни училища – интернати попадат в целевата група.</w:t>
            </w:r>
          </w:p>
          <w:p w14:paraId="59D71C46" w14:textId="77777777" w:rsidR="00D43647" w:rsidRDefault="00D43647" w:rsidP="00D43647">
            <w:pPr>
              <w:rPr>
                <w:rFonts w:asciiTheme="majorHAnsi" w:eastAsiaTheme="majorEastAsia" w:hAnsiTheme="majorHAnsi" w:cstheme="majorBidi"/>
                <w:color w:val="243F60" w:themeColor="accent1" w:themeShade="7F"/>
                <w:sz w:val="26"/>
                <w:szCs w:val="26"/>
              </w:rPr>
            </w:pPr>
          </w:p>
          <w:p w14:paraId="2C648EA9" w14:textId="77777777" w:rsidR="00D43647" w:rsidRPr="004B7680" w:rsidRDefault="00D43647" w:rsidP="00D43647">
            <w:pPr>
              <w:pStyle w:val="Heading2"/>
              <w:jc w:val="both"/>
              <w:outlineLvl w:val="1"/>
              <w:rPr>
                <w:b/>
                <w:sz w:val="24"/>
                <w:szCs w:val="24"/>
              </w:rPr>
            </w:pPr>
            <w:r w:rsidRPr="004B7680">
              <w:rPr>
                <w:b/>
                <w:sz w:val="24"/>
                <w:szCs w:val="24"/>
              </w:rPr>
              <w:t xml:space="preserve">Въпрос № </w:t>
            </w:r>
            <w:r>
              <w:rPr>
                <w:b/>
                <w:sz w:val="24"/>
                <w:szCs w:val="24"/>
              </w:rPr>
              <w:t>8</w:t>
            </w:r>
            <w:r w:rsidRPr="004B7680">
              <w:rPr>
                <w:b/>
                <w:sz w:val="24"/>
                <w:szCs w:val="24"/>
              </w:rPr>
              <w:t>/2</w:t>
            </w:r>
            <w:r>
              <w:rPr>
                <w:b/>
                <w:sz w:val="24"/>
                <w:szCs w:val="24"/>
              </w:rPr>
              <w:t>9</w:t>
            </w:r>
            <w:r w:rsidRPr="004B7680">
              <w:rPr>
                <w:b/>
                <w:sz w:val="24"/>
                <w:szCs w:val="24"/>
              </w:rPr>
              <w:t>.11.2022  г.</w:t>
            </w:r>
          </w:p>
          <w:p w14:paraId="28C1AC15" w14:textId="77777777" w:rsidR="00D43647" w:rsidRPr="00C316CC" w:rsidRDefault="00D43647" w:rsidP="00D43647">
            <w:pPr>
              <w:rPr>
                <w:rFonts w:asciiTheme="majorHAnsi" w:eastAsiaTheme="majorEastAsia" w:hAnsiTheme="majorHAnsi" w:cstheme="majorBidi"/>
                <w:color w:val="243F60" w:themeColor="accent1" w:themeShade="7F"/>
              </w:rPr>
            </w:pPr>
            <w:r w:rsidRPr="00C316CC">
              <w:rPr>
                <w:rFonts w:asciiTheme="majorHAnsi" w:eastAsiaTheme="majorEastAsia" w:hAnsiTheme="majorHAnsi" w:cstheme="majorBidi"/>
                <w:color w:val="243F60" w:themeColor="accent1" w:themeShade="7F"/>
              </w:rPr>
              <w:t>leyla.karaibryam@abv.bg</w:t>
            </w:r>
          </w:p>
          <w:p w14:paraId="28F36E6F" w14:textId="77777777" w:rsidR="00D43647" w:rsidRDefault="00D43647" w:rsidP="00D43647">
            <w:pPr>
              <w:pStyle w:val="Heading3"/>
              <w:jc w:val="both"/>
              <w:outlineLvl w:val="2"/>
            </w:pPr>
          </w:p>
          <w:p w14:paraId="1DE052C5" w14:textId="77777777" w:rsidR="00D43647" w:rsidRPr="00C316CC" w:rsidRDefault="00D43647" w:rsidP="00D43647">
            <w:pPr>
              <w:pStyle w:val="Heading3"/>
              <w:jc w:val="both"/>
              <w:outlineLvl w:val="2"/>
            </w:pPr>
            <w:r w:rsidRPr="00C316CC">
              <w:t xml:space="preserve">Във връзка с обявената процедура BG05SFPR002-2.003 "Бъдеще за децата" имаме следния въпрос: </w:t>
            </w:r>
          </w:p>
          <w:p w14:paraId="41D41D1E" w14:textId="77777777" w:rsidR="00D43647" w:rsidRDefault="00D43647" w:rsidP="00D43647">
            <w:pPr>
              <w:pStyle w:val="Heading3"/>
              <w:jc w:val="both"/>
              <w:outlineLvl w:val="2"/>
            </w:pPr>
            <w:r w:rsidRPr="00C316CC">
              <w:t>Допустимо ли е по Специфична цел 3 да се предвидят дейности по допълнителна педагогическа подкрепа на деца от маргинализираните общности и деца с увреждане и/или затруднения в развитието, като се наемат педагози?</w:t>
            </w:r>
          </w:p>
          <w:p w14:paraId="437FE961" w14:textId="77777777" w:rsidR="00D43647" w:rsidRPr="00EE137D" w:rsidRDefault="00D43647" w:rsidP="00D43647"/>
          <w:p w14:paraId="1D2907A1" w14:textId="77777777" w:rsidR="00D43647" w:rsidRPr="00C316CC" w:rsidRDefault="00D43647" w:rsidP="00D43647">
            <w:pPr>
              <w:pStyle w:val="Heading3"/>
              <w:jc w:val="both"/>
              <w:outlineLvl w:val="2"/>
            </w:pPr>
            <w:r w:rsidRPr="0005527B">
              <w:rPr>
                <w:b/>
                <w:sz w:val="26"/>
                <w:szCs w:val="26"/>
              </w:rPr>
              <w:t xml:space="preserve">Отговор № </w:t>
            </w:r>
            <w:r>
              <w:rPr>
                <w:b/>
                <w:sz w:val="26"/>
                <w:szCs w:val="26"/>
              </w:rPr>
              <w:t>8</w:t>
            </w:r>
            <w:r w:rsidRPr="0005527B">
              <w:rPr>
                <w:b/>
                <w:sz w:val="26"/>
                <w:szCs w:val="26"/>
              </w:rPr>
              <w:t>/</w:t>
            </w:r>
            <w:r w:rsidRPr="00A742A1">
              <w:rPr>
                <w:b/>
                <w:sz w:val="26"/>
                <w:szCs w:val="26"/>
              </w:rPr>
              <w:t>2</w:t>
            </w:r>
            <w:r>
              <w:rPr>
                <w:b/>
                <w:sz w:val="26"/>
                <w:szCs w:val="26"/>
              </w:rPr>
              <w:t>9</w:t>
            </w:r>
            <w:r w:rsidRPr="0005527B">
              <w:rPr>
                <w:b/>
                <w:sz w:val="26"/>
                <w:szCs w:val="26"/>
              </w:rPr>
              <w:t>.11.2022 г.</w:t>
            </w:r>
          </w:p>
          <w:p w14:paraId="4A1679B7" w14:textId="77777777" w:rsidR="00D43647" w:rsidRDefault="00D43647" w:rsidP="00D43647">
            <w:pPr>
              <w:pStyle w:val="Heading3"/>
              <w:jc w:val="both"/>
              <w:outlineLvl w:val="2"/>
              <w:rPr>
                <w:sz w:val="26"/>
                <w:szCs w:val="26"/>
              </w:rPr>
            </w:pPr>
            <w:r w:rsidRPr="008D47B6">
              <w:rPr>
                <w:sz w:val="26"/>
                <w:szCs w:val="26"/>
              </w:rPr>
              <w:t>Уважаема госпожо/Уважаеми  господине,</w:t>
            </w:r>
            <w:r>
              <w:rPr>
                <w:sz w:val="26"/>
                <w:szCs w:val="26"/>
              </w:rPr>
              <w:t xml:space="preserve"> </w:t>
            </w:r>
          </w:p>
          <w:p w14:paraId="5B482D3B" w14:textId="77777777" w:rsidR="00D43647" w:rsidRPr="00EE137D" w:rsidRDefault="00D43647" w:rsidP="00D43647">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EE137D">
              <w:rPr>
                <w:rFonts w:asciiTheme="majorHAnsi" w:eastAsiaTheme="majorEastAsia" w:hAnsiTheme="majorHAnsi" w:cstheme="majorBidi"/>
                <w:color w:val="243F60" w:themeColor="accent1" w:themeShade="7F"/>
                <w:sz w:val="26"/>
                <w:szCs w:val="26"/>
              </w:rPr>
              <w:t xml:space="preserve">Да, допустимо е, в случай че след извършване на индивидуалната оценка на нуждите бъде констатирано, че </w:t>
            </w:r>
            <w:r>
              <w:rPr>
                <w:rFonts w:asciiTheme="majorHAnsi" w:eastAsiaTheme="majorEastAsia" w:hAnsiTheme="majorHAnsi" w:cstheme="majorBidi"/>
                <w:color w:val="243F60" w:themeColor="accent1" w:themeShade="7F"/>
                <w:sz w:val="26"/>
                <w:szCs w:val="26"/>
              </w:rPr>
              <w:t>детето</w:t>
            </w:r>
            <w:r w:rsidRPr="00EE137D">
              <w:rPr>
                <w:rFonts w:asciiTheme="majorHAnsi" w:eastAsiaTheme="majorEastAsia" w:hAnsiTheme="majorHAnsi" w:cstheme="majorBidi"/>
                <w:color w:val="243F60" w:themeColor="accent1" w:themeShade="7F"/>
                <w:sz w:val="26"/>
                <w:szCs w:val="26"/>
              </w:rPr>
              <w:t xml:space="preserve"> се нуждае от допълнителна педагогическа подготовка за повишаване на училищната готовност за равен старт в училище. Следва обаче да се </w:t>
            </w:r>
            <w:r w:rsidRPr="00EE137D">
              <w:rPr>
                <w:rFonts w:asciiTheme="majorHAnsi" w:eastAsiaTheme="majorEastAsia" w:hAnsiTheme="majorHAnsi" w:cstheme="majorBidi"/>
                <w:color w:val="243F60" w:themeColor="accent1" w:themeShade="7F"/>
                <w:sz w:val="26"/>
                <w:szCs w:val="26"/>
              </w:rPr>
              <w:lastRenderedPageBreak/>
              <w:t>осигури демаркация с Програма „Образование“ 2021-2027 г. (ПО). По Програма „Развитие на човешките ресурси“ 2021-2027 г. (ПРЧР) няма да бъдат финансирани дейности, осъществяващи се на</w:t>
            </w:r>
            <w:r w:rsidRPr="0073103A">
              <w:rPr>
                <w:rFonts w:asciiTheme="majorHAnsi" w:eastAsiaTheme="majorEastAsia" w:hAnsiTheme="majorHAnsi" w:cstheme="majorBidi"/>
                <w:color w:val="243F60" w:themeColor="accent1" w:themeShade="7F"/>
                <w:sz w:val="26"/>
                <w:szCs w:val="26"/>
              </w:rPr>
              <w:t xml:space="preserve"> </w:t>
            </w:r>
            <w:r w:rsidRPr="00EE137D">
              <w:rPr>
                <w:rFonts w:asciiTheme="majorHAnsi" w:eastAsiaTheme="majorEastAsia" w:hAnsiTheme="majorHAnsi" w:cstheme="majorBidi"/>
                <w:color w:val="243F60" w:themeColor="accent1" w:themeShade="7F"/>
                <w:sz w:val="26"/>
                <w:szCs w:val="26"/>
              </w:rPr>
              <w:t>територията на детска градина или училище, които са част от същинския образователен процес. Услуги, част от образователния процес в детските градини и училищата, в т.ч. превенция на отпадането от училище и др., ще бъдат подкрепяни по линия на ПО. Всички мерки за социално включване, свързани с ранното детско развитие по ПРЧР, ще имат допълващ характер към мерките със същата насоченост на ПО, като ПО има водеща роля в тази сфера.</w:t>
            </w:r>
            <w:r w:rsidRPr="00EE137D">
              <w:t xml:space="preserve"> </w:t>
            </w:r>
            <w:r w:rsidRPr="00EE137D">
              <w:rPr>
                <w:rFonts w:asciiTheme="majorHAnsi" w:eastAsiaTheme="majorEastAsia" w:hAnsiTheme="majorHAnsi" w:cstheme="majorBidi"/>
                <w:color w:val="243F60" w:themeColor="accent1" w:themeShade="7F"/>
                <w:sz w:val="26"/>
                <w:szCs w:val="26"/>
              </w:rPr>
              <w:t>Можете да се информирате за отворени или предстоящи процедури на ПО в ИГРП за 2021 г., публикувано на www.eufunds.bg</w:t>
            </w:r>
          </w:p>
          <w:p w14:paraId="7AFC22C5" w14:textId="77777777" w:rsidR="00D43647" w:rsidRDefault="00D43647" w:rsidP="00D43647">
            <w:pPr>
              <w:rPr>
                <w:rFonts w:asciiTheme="majorHAnsi" w:eastAsiaTheme="majorEastAsia" w:hAnsiTheme="majorHAnsi" w:cstheme="majorBidi"/>
                <w:color w:val="243F60" w:themeColor="accent1" w:themeShade="7F"/>
                <w:sz w:val="26"/>
                <w:szCs w:val="26"/>
              </w:rPr>
            </w:pPr>
          </w:p>
          <w:p w14:paraId="35CEE6D0" w14:textId="77777777" w:rsidR="00D43647" w:rsidRPr="004B7680" w:rsidRDefault="00D43647" w:rsidP="00D43647">
            <w:pPr>
              <w:pStyle w:val="Heading2"/>
              <w:jc w:val="both"/>
              <w:outlineLvl w:val="1"/>
              <w:rPr>
                <w:b/>
                <w:sz w:val="24"/>
                <w:szCs w:val="24"/>
              </w:rPr>
            </w:pPr>
            <w:r w:rsidRPr="004B7680">
              <w:rPr>
                <w:b/>
                <w:sz w:val="24"/>
                <w:szCs w:val="24"/>
              </w:rPr>
              <w:t xml:space="preserve">Въпрос № </w:t>
            </w:r>
            <w:r>
              <w:rPr>
                <w:b/>
                <w:sz w:val="24"/>
                <w:szCs w:val="24"/>
              </w:rPr>
              <w:t xml:space="preserve">9 и </w:t>
            </w:r>
            <w:r w:rsidRPr="002E2FE5">
              <w:rPr>
                <w:b/>
                <w:sz w:val="24"/>
                <w:szCs w:val="24"/>
              </w:rPr>
              <w:t>№</w:t>
            </w:r>
            <w:r>
              <w:rPr>
                <w:b/>
                <w:sz w:val="24"/>
                <w:szCs w:val="24"/>
              </w:rPr>
              <w:t xml:space="preserve"> 10</w:t>
            </w:r>
            <w:r>
              <w:rPr>
                <w:rStyle w:val="FootnoteReference"/>
                <w:b/>
                <w:sz w:val="24"/>
                <w:szCs w:val="24"/>
              </w:rPr>
              <w:footnoteReference w:id="1"/>
            </w:r>
            <w:r>
              <w:rPr>
                <w:b/>
                <w:sz w:val="24"/>
                <w:szCs w:val="24"/>
              </w:rPr>
              <w:t xml:space="preserve"> </w:t>
            </w:r>
            <w:r w:rsidRPr="004B7680">
              <w:rPr>
                <w:b/>
                <w:sz w:val="24"/>
                <w:szCs w:val="24"/>
              </w:rPr>
              <w:t>/2</w:t>
            </w:r>
            <w:r>
              <w:rPr>
                <w:b/>
                <w:sz w:val="24"/>
                <w:szCs w:val="24"/>
              </w:rPr>
              <w:t>9</w:t>
            </w:r>
            <w:r w:rsidRPr="004B7680">
              <w:rPr>
                <w:b/>
                <w:sz w:val="24"/>
                <w:szCs w:val="24"/>
              </w:rPr>
              <w:t>.11.2022  г.</w:t>
            </w:r>
          </w:p>
          <w:p w14:paraId="5D798E28" w14:textId="77777777" w:rsidR="00D43647" w:rsidRPr="00C316CC" w:rsidRDefault="00D43647" w:rsidP="00D43647">
            <w:pPr>
              <w:rPr>
                <w:rFonts w:asciiTheme="majorHAnsi" w:eastAsiaTheme="majorEastAsia" w:hAnsiTheme="majorHAnsi" w:cstheme="majorBidi"/>
                <w:color w:val="243F60" w:themeColor="accent1" w:themeShade="7F"/>
              </w:rPr>
            </w:pPr>
            <w:r w:rsidRPr="002E2FE5">
              <w:rPr>
                <w:rFonts w:asciiTheme="majorHAnsi" w:eastAsiaTheme="majorEastAsia" w:hAnsiTheme="majorHAnsi" w:cstheme="majorBidi"/>
                <w:color w:val="243F60" w:themeColor="accent1" w:themeShade="7F"/>
              </w:rPr>
              <w:t>office@childandspace.com</w:t>
            </w:r>
          </w:p>
          <w:p w14:paraId="1B4F7125" w14:textId="77777777" w:rsidR="00D43647" w:rsidRDefault="00D43647" w:rsidP="00D43647"/>
          <w:p w14:paraId="51B45F66" w14:textId="77777777" w:rsidR="00D43647" w:rsidRDefault="00D43647" w:rsidP="00D43647">
            <w:pPr>
              <w:pStyle w:val="Heading3"/>
              <w:jc w:val="both"/>
              <w:outlineLvl w:val="2"/>
            </w:pPr>
            <w:r>
              <w:t xml:space="preserve">Здравейте, </w:t>
            </w:r>
          </w:p>
          <w:p w14:paraId="0FBCA66C" w14:textId="77777777" w:rsidR="00D43647" w:rsidRDefault="00D43647" w:rsidP="00D43647">
            <w:pPr>
              <w:pStyle w:val="Heading3"/>
              <w:jc w:val="both"/>
              <w:outlineLvl w:val="2"/>
            </w:pPr>
            <w:r>
              <w:t xml:space="preserve">Пиша Ви от името на сдружение "Дете и пространство" (СДП) с два въпроса по отворената за кандидатстване процедура Бъдеще за децата. </w:t>
            </w:r>
          </w:p>
          <w:p w14:paraId="534932F5" w14:textId="77777777" w:rsidR="00D43647" w:rsidRDefault="00D43647" w:rsidP="00D43647">
            <w:pPr>
              <w:pStyle w:val="Heading3"/>
              <w:jc w:val="both"/>
              <w:outlineLvl w:val="2"/>
            </w:pPr>
            <w:r>
              <w:t>Доставчик сме на социални услуги за деца и младежи с увреждания и психични страдания в София и Русе - общо 9 - 4 ЦНСТ, Дневни центрове, ЦСРИ.</w:t>
            </w:r>
          </w:p>
          <w:p w14:paraId="3A34C3E9" w14:textId="77777777" w:rsidR="00D43647" w:rsidRDefault="00D43647" w:rsidP="00D43647">
            <w:pPr>
              <w:pStyle w:val="Heading3"/>
              <w:jc w:val="both"/>
              <w:outlineLvl w:val="2"/>
            </w:pPr>
            <w:r>
              <w:t xml:space="preserve">Проявяваме интерес към процедурата, но преди да започнем работата по разписване на предложението ни, следва да уточним два въпроса: </w:t>
            </w:r>
          </w:p>
          <w:p w14:paraId="154C927F" w14:textId="77777777" w:rsidR="00D43647" w:rsidRDefault="00D43647" w:rsidP="00D43647">
            <w:pPr>
              <w:pStyle w:val="Heading3"/>
              <w:jc w:val="both"/>
              <w:outlineLvl w:val="2"/>
            </w:pPr>
            <w:r>
              <w:t xml:space="preserve">  </w:t>
            </w:r>
          </w:p>
          <w:p w14:paraId="359CC53D" w14:textId="77777777" w:rsidR="00D43647" w:rsidRDefault="00D43647" w:rsidP="00D43647">
            <w:pPr>
              <w:pStyle w:val="Heading3"/>
              <w:jc w:val="both"/>
              <w:outlineLvl w:val="2"/>
            </w:pPr>
            <w:r>
              <w:t xml:space="preserve">Дали СДП отговаря на изискването за бюджетен разпоредител и дали от него би се изисквало обезпечение на авансовото плащане, </w:t>
            </w:r>
          </w:p>
          <w:p w14:paraId="5A478A5A" w14:textId="77777777" w:rsidR="00D43647" w:rsidRDefault="00D43647" w:rsidP="00D43647">
            <w:pPr>
              <w:pStyle w:val="Heading3"/>
              <w:jc w:val="both"/>
              <w:outlineLvl w:val="2"/>
            </w:pPr>
            <w:r>
              <w:t xml:space="preserve">и има ли ограничение за броя на междинните плащания - например дали на всеки два месеца може да се отправя искане за междинно плащане, и действително ли превеждането на средствата е до 80 дни? </w:t>
            </w:r>
          </w:p>
          <w:p w14:paraId="05938CB2" w14:textId="77777777" w:rsidR="00D43647" w:rsidRPr="002E2FE5" w:rsidRDefault="00D43647" w:rsidP="00D43647">
            <w:pPr>
              <w:pStyle w:val="Heading3"/>
              <w:jc w:val="both"/>
              <w:outlineLvl w:val="2"/>
            </w:pPr>
            <w:r>
              <w:t>Благодаря!</w:t>
            </w:r>
          </w:p>
          <w:p w14:paraId="11CF9A08" w14:textId="77777777" w:rsidR="00D43647" w:rsidRDefault="00D43647" w:rsidP="00D43647"/>
          <w:p w14:paraId="66340BF5" w14:textId="77777777" w:rsidR="00D43647" w:rsidRPr="00C316CC" w:rsidRDefault="00D43647" w:rsidP="00D43647">
            <w:pPr>
              <w:pStyle w:val="Heading3"/>
              <w:jc w:val="both"/>
              <w:outlineLvl w:val="2"/>
            </w:pPr>
            <w:r w:rsidRPr="0005527B">
              <w:rPr>
                <w:b/>
                <w:sz w:val="26"/>
                <w:szCs w:val="26"/>
              </w:rPr>
              <w:t xml:space="preserve">Отговор № </w:t>
            </w:r>
            <w:r>
              <w:rPr>
                <w:b/>
                <w:sz w:val="26"/>
                <w:szCs w:val="26"/>
              </w:rPr>
              <w:t xml:space="preserve">9 и </w:t>
            </w:r>
            <w:r w:rsidRPr="002E2FE5">
              <w:rPr>
                <w:b/>
                <w:sz w:val="26"/>
                <w:szCs w:val="26"/>
              </w:rPr>
              <w:t>№</w:t>
            </w:r>
            <w:r>
              <w:rPr>
                <w:b/>
                <w:sz w:val="26"/>
                <w:szCs w:val="26"/>
              </w:rPr>
              <w:t xml:space="preserve"> 10 </w:t>
            </w:r>
            <w:r w:rsidRPr="0005527B">
              <w:rPr>
                <w:b/>
                <w:sz w:val="26"/>
                <w:szCs w:val="26"/>
              </w:rPr>
              <w:t>/</w:t>
            </w:r>
            <w:r w:rsidRPr="00A742A1">
              <w:rPr>
                <w:b/>
                <w:sz w:val="26"/>
                <w:szCs w:val="26"/>
              </w:rPr>
              <w:t>2</w:t>
            </w:r>
            <w:r>
              <w:rPr>
                <w:b/>
                <w:sz w:val="26"/>
                <w:szCs w:val="26"/>
              </w:rPr>
              <w:t>9</w:t>
            </w:r>
            <w:r w:rsidRPr="0005527B">
              <w:rPr>
                <w:b/>
                <w:sz w:val="26"/>
                <w:szCs w:val="26"/>
              </w:rPr>
              <w:t>.11.2022 г.</w:t>
            </w:r>
          </w:p>
          <w:p w14:paraId="75BBA233" w14:textId="77777777" w:rsidR="00D43647" w:rsidRDefault="00D43647" w:rsidP="00D43647"/>
          <w:p w14:paraId="3A4A6375" w14:textId="77777777" w:rsidR="00D43647" w:rsidRPr="0046263D" w:rsidRDefault="00D43647" w:rsidP="00D43647">
            <w:pPr>
              <w:pStyle w:val="Heading3"/>
              <w:jc w:val="both"/>
              <w:outlineLvl w:val="2"/>
              <w:rPr>
                <w:sz w:val="26"/>
                <w:szCs w:val="26"/>
              </w:rPr>
            </w:pPr>
            <w:r w:rsidRPr="0073103A">
              <w:rPr>
                <w:sz w:val="26"/>
                <w:szCs w:val="26"/>
              </w:rPr>
              <w:t>Уважаема госпожо/Уважаеми  господине,</w:t>
            </w:r>
          </w:p>
          <w:p w14:paraId="52D64CC1" w14:textId="77777777" w:rsidR="00D43647" w:rsidRPr="0046263D" w:rsidRDefault="00D43647" w:rsidP="00D43647">
            <w:pPr>
              <w:pStyle w:val="Heading3"/>
              <w:jc w:val="both"/>
              <w:outlineLvl w:val="2"/>
              <w:rPr>
                <w:sz w:val="26"/>
                <w:szCs w:val="26"/>
              </w:rPr>
            </w:pPr>
            <w:r w:rsidRPr="0046263D">
              <w:rPr>
                <w:sz w:val="26"/>
                <w:szCs w:val="26"/>
              </w:rPr>
              <w:t>1.</w:t>
            </w:r>
            <w:r w:rsidRPr="0046263D">
              <w:rPr>
                <w:sz w:val="26"/>
                <w:szCs w:val="26"/>
              </w:rPr>
              <w:tab/>
              <w:t>Сдружение „Дете и пространство“ е регистрирано по Закона за юридическите лица с нестопанска цел като сдружение, което е определено за извършване на общественополезна дейност съгласно информацията, налична в</w:t>
            </w:r>
            <w:r>
              <w:rPr>
                <w:sz w:val="26"/>
                <w:szCs w:val="26"/>
              </w:rPr>
              <w:t xml:space="preserve"> </w:t>
            </w:r>
            <w:r w:rsidRPr="009A7504">
              <w:rPr>
                <w:sz w:val="26"/>
                <w:szCs w:val="26"/>
              </w:rPr>
              <w:t>Търговски</w:t>
            </w:r>
            <w:r>
              <w:rPr>
                <w:sz w:val="26"/>
                <w:szCs w:val="26"/>
              </w:rPr>
              <w:t>я</w:t>
            </w:r>
            <w:r w:rsidRPr="009A7504">
              <w:rPr>
                <w:sz w:val="26"/>
                <w:szCs w:val="26"/>
              </w:rPr>
              <w:t xml:space="preserve"> регистър и регистър на юридическите лица с нестопанска </w:t>
            </w:r>
            <w:r>
              <w:rPr>
                <w:sz w:val="26"/>
                <w:szCs w:val="26"/>
              </w:rPr>
              <w:t xml:space="preserve">цел. </w:t>
            </w:r>
            <w:r w:rsidRPr="0046263D">
              <w:rPr>
                <w:sz w:val="26"/>
                <w:szCs w:val="26"/>
              </w:rPr>
              <w:t>Като такова сдружението не принадлежи към разпореди</w:t>
            </w:r>
            <w:r>
              <w:rPr>
                <w:sz w:val="26"/>
                <w:szCs w:val="26"/>
              </w:rPr>
              <w:t>телите с бюджетни кредити и е необходимо да представи документите съгласно т. 3.8. от А</w:t>
            </w:r>
            <w:r w:rsidRPr="00CD0EFA">
              <w:rPr>
                <w:sz w:val="26"/>
                <w:szCs w:val="26"/>
              </w:rPr>
              <w:t>дминистративен договор</w:t>
            </w:r>
            <w:r>
              <w:rPr>
                <w:sz w:val="26"/>
                <w:szCs w:val="26"/>
              </w:rPr>
              <w:t xml:space="preserve"> </w:t>
            </w:r>
            <w:r w:rsidRPr="00CD0EFA">
              <w:rPr>
                <w:sz w:val="26"/>
                <w:szCs w:val="26"/>
              </w:rPr>
              <w:t>за предоставяне на безвъзмездна финансова помощ по програма „Развитие на човешките ресурси“ 2021-2027</w:t>
            </w:r>
            <w:r>
              <w:rPr>
                <w:sz w:val="26"/>
                <w:szCs w:val="26"/>
              </w:rPr>
              <w:t xml:space="preserve"> г. Сега действащата нормативна уредба предвижда </w:t>
            </w:r>
            <w:r>
              <w:rPr>
                <w:sz w:val="26"/>
                <w:szCs w:val="26"/>
              </w:rPr>
              <w:lastRenderedPageBreak/>
              <w:t>о</w:t>
            </w:r>
            <w:r w:rsidRPr="008A3B47">
              <w:rPr>
                <w:sz w:val="26"/>
                <w:szCs w:val="26"/>
              </w:rPr>
              <w:t xml:space="preserve">безпечение за авансово плащане </w:t>
            </w:r>
            <w:r>
              <w:rPr>
                <w:sz w:val="26"/>
                <w:szCs w:val="26"/>
              </w:rPr>
              <w:t xml:space="preserve">да </w:t>
            </w:r>
            <w:r w:rsidRPr="008A3B47">
              <w:rPr>
                <w:sz w:val="26"/>
                <w:szCs w:val="26"/>
              </w:rPr>
              <w:t>не се изисква от бенефициенти - разпоредители с бюджет по чл. 11, ал. 3 и 9 от Закона за публичните финанси, от разпоредители с бюджет от по-ниска степен, от юридическите лица по чл. 13, ал. 4 от същия закон</w:t>
            </w:r>
            <w:r>
              <w:rPr>
                <w:sz w:val="26"/>
                <w:szCs w:val="26"/>
              </w:rPr>
              <w:t>.</w:t>
            </w:r>
          </w:p>
          <w:p w14:paraId="024B6C5F" w14:textId="77777777" w:rsidR="00D43647" w:rsidRPr="0046263D" w:rsidRDefault="00D43647" w:rsidP="00D43647">
            <w:pPr>
              <w:pStyle w:val="Heading3"/>
              <w:jc w:val="both"/>
              <w:outlineLvl w:val="2"/>
              <w:rPr>
                <w:sz w:val="26"/>
                <w:szCs w:val="26"/>
              </w:rPr>
            </w:pPr>
            <w:r w:rsidRPr="0046263D">
              <w:rPr>
                <w:sz w:val="26"/>
                <w:szCs w:val="26"/>
              </w:rPr>
              <w:t>2.</w:t>
            </w:r>
            <w:r w:rsidRPr="0046263D">
              <w:rPr>
                <w:sz w:val="26"/>
                <w:szCs w:val="26"/>
              </w:rPr>
              <w:tab/>
              <w:t xml:space="preserve">Да, можете да входирате междинни искания за плащания на всеки два месеца.  </w:t>
            </w:r>
          </w:p>
          <w:p w14:paraId="22892D57" w14:textId="2BC7C240" w:rsidR="00D43647" w:rsidRDefault="00D43647" w:rsidP="00D43647">
            <w:pPr>
              <w:pStyle w:val="Heading3"/>
              <w:jc w:val="both"/>
              <w:outlineLvl w:val="2"/>
              <w:rPr>
                <w:sz w:val="26"/>
                <w:szCs w:val="26"/>
              </w:rPr>
            </w:pPr>
            <w:r w:rsidRPr="0046263D">
              <w:rPr>
                <w:sz w:val="26"/>
                <w:szCs w:val="26"/>
              </w:rPr>
              <w:t>3.</w:t>
            </w:r>
            <w:r w:rsidRPr="0046263D">
              <w:rPr>
                <w:sz w:val="26"/>
                <w:szCs w:val="26"/>
              </w:rPr>
              <w:tab/>
            </w:r>
            <w:r>
              <w:rPr>
                <w:sz w:val="26"/>
                <w:szCs w:val="26"/>
              </w:rPr>
              <w:t>Съгласно чл. 62, ал. 1 от ЗУСЕФСУ м</w:t>
            </w:r>
            <w:r w:rsidRPr="008A3B47">
              <w:rPr>
                <w:sz w:val="26"/>
                <w:szCs w:val="26"/>
              </w:rPr>
              <w:t>еждинни и окончателни плащания се извършват след верифициране с цел потвърждаване допустимостта на извършените разходи и при наличие на физически и финансов напредък на проекта. Управляващият орган извършва плащането в 80-дневен срок от постъпване на искането за плащане на бенефициента.</w:t>
            </w:r>
            <w:r>
              <w:rPr>
                <w:sz w:val="26"/>
                <w:szCs w:val="26"/>
              </w:rPr>
              <w:t xml:space="preserve">  Съгласно чл. 63, ал. 1 от ЗУСЕФСУ </w:t>
            </w:r>
            <w:r w:rsidRPr="008A3B47">
              <w:rPr>
                <w:sz w:val="26"/>
                <w:szCs w:val="26"/>
              </w:rPr>
              <w:t xml:space="preserve">Управляващият орган може да изисква допълнително представяне на документи във връзка с искания за междинни и окончателни плащания, както </w:t>
            </w:r>
            <w:r>
              <w:rPr>
                <w:sz w:val="26"/>
                <w:szCs w:val="26"/>
              </w:rPr>
              <w:t>и на разяснения от бенефициента при наличието на определени хипотези, изрично предвидени в закона. В тези случаи с</w:t>
            </w:r>
            <w:r w:rsidRPr="008A3B47">
              <w:rPr>
                <w:sz w:val="26"/>
                <w:szCs w:val="26"/>
              </w:rPr>
              <w:t>рокът по чл. 62, ал. 1 спира да тече до представянето на документите и разясненията, но общо за не повече от един месец.</w:t>
            </w:r>
          </w:p>
          <w:p w14:paraId="2973CE3E" w14:textId="5ABBF4D1" w:rsidR="00CA2CBC" w:rsidRDefault="00CA2CBC" w:rsidP="00CA2CBC"/>
          <w:p w14:paraId="5C5A2D2B"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11 </w:t>
            </w:r>
            <w:r w:rsidRPr="004B7680">
              <w:rPr>
                <w:b/>
                <w:sz w:val="24"/>
                <w:szCs w:val="24"/>
              </w:rPr>
              <w:t>/</w:t>
            </w:r>
            <w:r w:rsidRPr="00CA2CBC">
              <w:rPr>
                <w:b/>
                <w:sz w:val="24"/>
                <w:szCs w:val="24"/>
              </w:rPr>
              <w:t>06</w:t>
            </w:r>
            <w:r w:rsidRPr="004B7680">
              <w:rPr>
                <w:b/>
                <w:sz w:val="24"/>
                <w:szCs w:val="24"/>
              </w:rPr>
              <w:t>.1</w:t>
            </w:r>
            <w:r w:rsidRPr="00CA2CBC">
              <w:rPr>
                <w:b/>
                <w:sz w:val="24"/>
                <w:szCs w:val="24"/>
              </w:rPr>
              <w:t>2</w:t>
            </w:r>
            <w:r w:rsidRPr="004B7680">
              <w:rPr>
                <w:b/>
                <w:sz w:val="24"/>
                <w:szCs w:val="24"/>
              </w:rPr>
              <w:t>.2022  г.</w:t>
            </w:r>
          </w:p>
          <w:p w14:paraId="0A83C043" w14:textId="77777777" w:rsidR="00CA2CBC" w:rsidRPr="00F93D2F" w:rsidRDefault="00CA2CBC" w:rsidP="00CA2CBC">
            <w:pPr>
              <w:rPr>
                <w:rFonts w:asciiTheme="majorHAnsi" w:eastAsiaTheme="majorEastAsia" w:hAnsiTheme="majorHAnsi" w:cstheme="majorBidi"/>
                <w:color w:val="243F60" w:themeColor="accent1" w:themeShade="7F"/>
              </w:rPr>
            </w:pPr>
            <w:r w:rsidRPr="00F93D2F">
              <w:rPr>
                <w:rFonts w:asciiTheme="majorHAnsi" w:eastAsiaTheme="majorEastAsia" w:hAnsiTheme="majorHAnsi" w:cstheme="majorBidi"/>
                <w:color w:val="243F60" w:themeColor="accent1" w:themeShade="7F"/>
                <w:lang w:val="de-DE"/>
              </w:rPr>
              <w:t>draykova</w:t>
            </w:r>
            <w:r w:rsidRPr="00F93D2F">
              <w:rPr>
                <w:rFonts w:asciiTheme="majorHAnsi" w:eastAsiaTheme="majorEastAsia" w:hAnsiTheme="majorHAnsi" w:cstheme="majorBidi"/>
                <w:color w:val="243F60" w:themeColor="accent1" w:themeShade="7F"/>
              </w:rPr>
              <w:t>@</w:t>
            </w:r>
            <w:r w:rsidRPr="00F93D2F">
              <w:rPr>
                <w:rFonts w:asciiTheme="majorHAnsi" w:eastAsiaTheme="majorEastAsia" w:hAnsiTheme="majorHAnsi" w:cstheme="majorBidi"/>
                <w:color w:val="243F60" w:themeColor="accent1" w:themeShade="7F"/>
                <w:lang w:val="de-DE"/>
              </w:rPr>
              <w:t>karindom</w:t>
            </w:r>
            <w:r w:rsidRPr="00F93D2F">
              <w:rPr>
                <w:rFonts w:asciiTheme="majorHAnsi" w:eastAsiaTheme="majorEastAsia" w:hAnsiTheme="majorHAnsi" w:cstheme="majorBidi"/>
                <w:color w:val="243F60" w:themeColor="accent1" w:themeShade="7F"/>
              </w:rPr>
              <w:t>.</w:t>
            </w:r>
            <w:r w:rsidRPr="00F93D2F">
              <w:rPr>
                <w:rFonts w:asciiTheme="majorHAnsi" w:eastAsiaTheme="majorEastAsia" w:hAnsiTheme="majorHAnsi" w:cstheme="majorBidi"/>
                <w:color w:val="243F60" w:themeColor="accent1" w:themeShade="7F"/>
                <w:lang w:val="de-DE"/>
              </w:rPr>
              <w:t>org</w:t>
            </w:r>
          </w:p>
          <w:p w14:paraId="7B73848E" w14:textId="77777777" w:rsidR="00CA2CBC" w:rsidRDefault="00CA2CBC" w:rsidP="00CA2CBC"/>
          <w:p w14:paraId="19B140F6" w14:textId="77777777" w:rsidR="00CA2CBC" w:rsidRPr="00F93D2F" w:rsidRDefault="00CA2CBC" w:rsidP="00CA2CBC">
            <w:pPr>
              <w:pStyle w:val="Heading3"/>
              <w:jc w:val="both"/>
              <w:outlineLvl w:val="2"/>
            </w:pPr>
            <w:r w:rsidRPr="00F93D2F">
              <w:t>Относно допустимостта една организация да бъде и основен бенефициент, и партньор едновременно, как следва да бъдат взети предвид минималните и държавни помощи по отношение на партньорството? Имаме предвид само сумата, която е зачислена на съответната организация за нейното участие в проекта, или се взима предвид цялата сума на проекта? Това е важно, за да сме наясно каква е допустимата сума, за която можем да кандидатстваме в двете предложения.</w:t>
            </w:r>
          </w:p>
          <w:p w14:paraId="4015DD22" w14:textId="77777777" w:rsidR="00CA2CBC" w:rsidRPr="00EE137D" w:rsidRDefault="00CA2CBC" w:rsidP="00CA2CBC"/>
          <w:p w14:paraId="21D12AEF" w14:textId="77777777" w:rsidR="00CA2CBC" w:rsidRPr="00C316CC" w:rsidRDefault="00CA2CBC" w:rsidP="00CA2CBC">
            <w:pPr>
              <w:pStyle w:val="Heading3"/>
              <w:jc w:val="both"/>
              <w:outlineLvl w:val="2"/>
            </w:pPr>
            <w:r w:rsidRPr="0005527B">
              <w:rPr>
                <w:b/>
                <w:sz w:val="26"/>
                <w:szCs w:val="26"/>
              </w:rPr>
              <w:t xml:space="preserve">Отговор № </w:t>
            </w:r>
            <w:r>
              <w:rPr>
                <w:b/>
                <w:sz w:val="26"/>
                <w:szCs w:val="26"/>
              </w:rPr>
              <w:t xml:space="preserve">11 </w:t>
            </w:r>
            <w:r w:rsidRPr="0005527B">
              <w:rPr>
                <w:b/>
                <w:sz w:val="26"/>
                <w:szCs w:val="26"/>
              </w:rPr>
              <w:t>/</w:t>
            </w:r>
            <w:r w:rsidRPr="007B1584">
              <w:rPr>
                <w:b/>
                <w:sz w:val="26"/>
                <w:szCs w:val="26"/>
              </w:rPr>
              <w:t>06</w:t>
            </w:r>
            <w:r>
              <w:rPr>
                <w:b/>
                <w:sz w:val="26"/>
                <w:szCs w:val="26"/>
              </w:rPr>
              <w:t>.12</w:t>
            </w:r>
            <w:r w:rsidRPr="0005527B">
              <w:rPr>
                <w:b/>
                <w:sz w:val="26"/>
                <w:szCs w:val="26"/>
              </w:rPr>
              <w:t>.2022 г.</w:t>
            </w:r>
          </w:p>
          <w:p w14:paraId="7068D489" w14:textId="77777777" w:rsidR="00CA2CBC" w:rsidRDefault="00CA2CBC" w:rsidP="00CA2CBC"/>
          <w:p w14:paraId="00AE7114" w14:textId="77777777" w:rsidR="00CA2CBC" w:rsidRPr="0046263D" w:rsidRDefault="00CA2CBC" w:rsidP="00CA2CBC">
            <w:pPr>
              <w:pStyle w:val="Heading3"/>
              <w:jc w:val="both"/>
              <w:outlineLvl w:val="2"/>
              <w:rPr>
                <w:sz w:val="26"/>
                <w:szCs w:val="26"/>
              </w:rPr>
            </w:pPr>
            <w:r w:rsidRPr="0073103A">
              <w:rPr>
                <w:sz w:val="26"/>
                <w:szCs w:val="26"/>
              </w:rPr>
              <w:t>Уважаема госпожо/Уважаеми  господине,</w:t>
            </w:r>
          </w:p>
          <w:p w14:paraId="3F34AF8F" w14:textId="77777777" w:rsidR="00CA2CBC" w:rsidRDefault="00CA2CBC" w:rsidP="00CA2CBC">
            <w:pPr>
              <w:pStyle w:val="Heading3"/>
              <w:jc w:val="both"/>
              <w:outlineLvl w:val="2"/>
              <w:rPr>
                <w:sz w:val="26"/>
                <w:szCs w:val="26"/>
              </w:rPr>
            </w:pPr>
            <w:r w:rsidRPr="0082065F">
              <w:rPr>
                <w:sz w:val="26"/>
                <w:szCs w:val="26"/>
              </w:rPr>
              <w:t xml:space="preserve">За минимална помощ се начислява само сумата от безвъзмездната финансова помощ , която ще разходва кандидатът/партньорът, при изпълнение на дейностите, за които е отговорен. Напомняме, че условие за допустимост на проектното предложение е да бъде предоставена информация за ролята и участието на всеки един партньор при изпълнението на дейностите, вкл. детайлна обосновка за размера на разходваните от него средства. В този смисъл попълвайки формуляра за кандидатстване в секция „Бюджет“ ще видите, че в поле „Детайли“ от падащо меню се избира организацията, която изпълнява дейността и по този начин се обвързва бюджетен ред с дейност. Така става ясно каква е сумата от предоставената безвъзмездна финансова помощ, която ще разходва/т партньора/ите. </w:t>
            </w:r>
          </w:p>
          <w:p w14:paraId="633FC9A1" w14:textId="77777777" w:rsidR="00CA2CBC" w:rsidRPr="00942F19" w:rsidRDefault="00CA2CBC" w:rsidP="00CA2CBC"/>
          <w:p w14:paraId="21271223"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12 </w:t>
            </w:r>
            <w:r w:rsidRPr="004B7680">
              <w:rPr>
                <w:b/>
                <w:sz w:val="24"/>
                <w:szCs w:val="24"/>
              </w:rPr>
              <w:t>/</w:t>
            </w:r>
            <w:r w:rsidRPr="004D0041">
              <w:rPr>
                <w:b/>
                <w:sz w:val="24"/>
                <w:szCs w:val="24"/>
              </w:rPr>
              <w:t>12</w:t>
            </w:r>
            <w:r w:rsidRPr="004B7680">
              <w:rPr>
                <w:b/>
                <w:sz w:val="24"/>
                <w:szCs w:val="24"/>
              </w:rPr>
              <w:t>.1</w:t>
            </w:r>
            <w:r w:rsidRPr="007B1584">
              <w:rPr>
                <w:b/>
                <w:sz w:val="24"/>
                <w:szCs w:val="24"/>
              </w:rPr>
              <w:t>2</w:t>
            </w:r>
            <w:r w:rsidRPr="004B7680">
              <w:rPr>
                <w:b/>
                <w:sz w:val="24"/>
                <w:szCs w:val="24"/>
              </w:rPr>
              <w:t>.2022  г.</w:t>
            </w:r>
          </w:p>
          <w:p w14:paraId="72EF8AB9" w14:textId="77777777" w:rsidR="00CA2CBC" w:rsidRPr="004D0041" w:rsidRDefault="00CA2CBC" w:rsidP="00CA2CBC">
            <w:pPr>
              <w:rPr>
                <w:rFonts w:asciiTheme="majorHAnsi" w:eastAsiaTheme="majorEastAsia" w:hAnsiTheme="majorHAnsi" w:cstheme="majorBidi"/>
                <w:color w:val="243F60" w:themeColor="accent1" w:themeShade="7F"/>
              </w:rPr>
            </w:pPr>
            <w:r w:rsidRPr="004D0041">
              <w:rPr>
                <w:rFonts w:asciiTheme="majorHAnsi" w:eastAsiaTheme="majorEastAsia" w:hAnsiTheme="majorHAnsi" w:cstheme="majorBidi"/>
                <w:color w:val="243F60" w:themeColor="accent1" w:themeShade="7F"/>
                <w:lang w:val="de-DE"/>
              </w:rPr>
              <w:t>obstr</w:t>
            </w:r>
            <w:r w:rsidRPr="004D0041">
              <w:rPr>
                <w:rFonts w:asciiTheme="majorHAnsi" w:eastAsiaTheme="majorEastAsia" w:hAnsiTheme="majorHAnsi" w:cstheme="majorBidi"/>
                <w:color w:val="243F60" w:themeColor="accent1" w:themeShade="7F"/>
              </w:rPr>
              <w:t>_</w:t>
            </w:r>
            <w:r w:rsidRPr="004D0041">
              <w:rPr>
                <w:rFonts w:asciiTheme="majorHAnsi" w:eastAsiaTheme="majorEastAsia" w:hAnsiTheme="majorHAnsi" w:cstheme="majorBidi"/>
                <w:color w:val="243F60" w:themeColor="accent1" w:themeShade="7F"/>
                <w:lang w:val="de-DE"/>
              </w:rPr>
              <w:t>pp</w:t>
            </w:r>
            <w:r w:rsidRPr="004D0041">
              <w:rPr>
                <w:rFonts w:asciiTheme="majorHAnsi" w:eastAsiaTheme="majorEastAsia" w:hAnsiTheme="majorHAnsi" w:cstheme="majorBidi"/>
                <w:color w:val="243F60" w:themeColor="accent1" w:themeShade="7F"/>
              </w:rPr>
              <w:t>@</w:t>
            </w:r>
            <w:r w:rsidRPr="004D0041">
              <w:rPr>
                <w:rFonts w:asciiTheme="majorHAnsi" w:eastAsiaTheme="majorEastAsia" w:hAnsiTheme="majorHAnsi" w:cstheme="majorBidi"/>
                <w:color w:val="243F60" w:themeColor="accent1" w:themeShade="7F"/>
                <w:lang w:val="de-DE"/>
              </w:rPr>
              <w:t>abv</w:t>
            </w:r>
            <w:r w:rsidRPr="004D0041">
              <w:rPr>
                <w:rFonts w:asciiTheme="majorHAnsi" w:eastAsiaTheme="majorEastAsia" w:hAnsiTheme="majorHAnsi" w:cstheme="majorBidi"/>
                <w:color w:val="243F60" w:themeColor="accent1" w:themeShade="7F"/>
              </w:rPr>
              <w:t>.</w:t>
            </w:r>
            <w:r w:rsidRPr="004D0041">
              <w:rPr>
                <w:rFonts w:asciiTheme="majorHAnsi" w:eastAsiaTheme="majorEastAsia" w:hAnsiTheme="majorHAnsi" w:cstheme="majorBidi"/>
                <w:color w:val="243F60" w:themeColor="accent1" w:themeShade="7F"/>
                <w:lang w:val="de-DE"/>
              </w:rPr>
              <w:t>bg</w:t>
            </w:r>
          </w:p>
          <w:p w14:paraId="6AA9DC62" w14:textId="77777777" w:rsidR="00CA2CBC" w:rsidRDefault="00CA2CBC" w:rsidP="00CA2CBC">
            <w:pPr>
              <w:rPr>
                <w:rFonts w:asciiTheme="majorHAnsi" w:eastAsiaTheme="majorEastAsia" w:hAnsiTheme="majorHAnsi" w:cstheme="majorBidi"/>
                <w:color w:val="243F60" w:themeColor="accent1" w:themeShade="7F"/>
                <w:sz w:val="24"/>
                <w:szCs w:val="24"/>
              </w:rPr>
            </w:pPr>
          </w:p>
          <w:p w14:paraId="11787B23" w14:textId="77777777" w:rsidR="00CA2CBC" w:rsidRPr="00C453F7" w:rsidRDefault="00CA2CBC" w:rsidP="00CA2CBC">
            <w:pPr>
              <w:jc w:val="both"/>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Във връзка с обявената процедура BG05SFPR002-2.003 „Бъдеще за децата“ имаме следните въпроси:</w:t>
            </w:r>
          </w:p>
          <w:p w14:paraId="5618B7E5" w14:textId="77777777" w:rsidR="00CA2CBC" w:rsidRPr="00C453F7" w:rsidRDefault="00CA2CBC" w:rsidP="00CA2CBC">
            <w:pPr>
              <w:jc w:val="both"/>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1. Когато кандидат по настоящата процедура е община и дейностите, които ще изпълнява не генерират приходи в този случай безвъзмездната финансова помощ по процедурата смята</w:t>
            </w:r>
            <w:r>
              <w:rPr>
                <w:rFonts w:asciiTheme="majorHAnsi" w:eastAsiaTheme="majorEastAsia" w:hAnsiTheme="majorHAnsi" w:cstheme="majorBidi"/>
                <w:color w:val="243F60" w:themeColor="accent1" w:themeShade="7F"/>
                <w:sz w:val="24"/>
                <w:szCs w:val="24"/>
              </w:rPr>
              <w:t xml:space="preserve"> </w:t>
            </w:r>
            <w:r w:rsidRPr="00C453F7">
              <w:rPr>
                <w:rFonts w:asciiTheme="majorHAnsi" w:eastAsiaTheme="majorEastAsia" w:hAnsiTheme="majorHAnsi" w:cstheme="majorBidi"/>
                <w:color w:val="243F60" w:themeColor="accent1" w:themeShade="7F"/>
                <w:sz w:val="24"/>
                <w:szCs w:val="24"/>
              </w:rPr>
              <w:t>ли се за минимална помощ за общината?</w:t>
            </w:r>
          </w:p>
          <w:p w14:paraId="0D539F4A" w14:textId="77777777" w:rsidR="00CA2CBC" w:rsidRDefault="00CA2CBC" w:rsidP="00CA2CBC">
            <w:pPr>
              <w:jc w:val="both"/>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2.</w:t>
            </w:r>
            <w:r>
              <w:rPr>
                <w:rFonts w:asciiTheme="majorHAnsi" w:eastAsiaTheme="majorEastAsia" w:hAnsiTheme="majorHAnsi" w:cstheme="majorBidi"/>
                <w:color w:val="243F60" w:themeColor="accent1" w:themeShade="7F"/>
                <w:sz w:val="24"/>
                <w:szCs w:val="24"/>
              </w:rPr>
              <w:t xml:space="preserve"> </w:t>
            </w:r>
            <w:r w:rsidRPr="00C453F7">
              <w:rPr>
                <w:rFonts w:asciiTheme="majorHAnsi" w:eastAsiaTheme="majorEastAsia" w:hAnsiTheme="majorHAnsi" w:cstheme="majorBidi"/>
                <w:color w:val="243F60" w:themeColor="accent1" w:themeShade="7F"/>
                <w:sz w:val="24"/>
                <w:szCs w:val="24"/>
              </w:rPr>
              <w:t>Когато общината има партньор допустимо ли е партньора да усвоя</w:t>
            </w:r>
            <w:r>
              <w:rPr>
                <w:rFonts w:asciiTheme="majorHAnsi" w:eastAsiaTheme="majorEastAsia" w:hAnsiTheme="majorHAnsi" w:cstheme="majorBidi"/>
                <w:color w:val="243F60" w:themeColor="accent1" w:themeShade="7F"/>
                <w:sz w:val="24"/>
                <w:szCs w:val="24"/>
              </w:rPr>
              <w:t>ва</w:t>
            </w:r>
            <w:r w:rsidRPr="00C453F7">
              <w:rPr>
                <w:rFonts w:asciiTheme="majorHAnsi" w:eastAsiaTheme="majorEastAsia" w:hAnsiTheme="majorHAnsi" w:cstheme="majorBidi"/>
                <w:color w:val="243F60" w:themeColor="accent1" w:themeShade="7F"/>
                <w:sz w:val="24"/>
                <w:szCs w:val="24"/>
              </w:rPr>
              <w:t xml:space="preserve"> средства единствено от единната ставка?</w:t>
            </w:r>
          </w:p>
          <w:p w14:paraId="5C129E37" w14:textId="77777777" w:rsidR="00CA2CBC" w:rsidRPr="00EE137D" w:rsidRDefault="00CA2CBC" w:rsidP="00CA2CBC"/>
          <w:p w14:paraId="514C96FF" w14:textId="77777777" w:rsidR="00CA2CBC" w:rsidRDefault="00CA2CBC" w:rsidP="00CA2CBC">
            <w:pPr>
              <w:pStyle w:val="Heading3"/>
              <w:jc w:val="both"/>
              <w:outlineLvl w:val="2"/>
              <w:rPr>
                <w:b/>
                <w:sz w:val="26"/>
                <w:szCs w:val="26"/>
              </w:rPr>
            </w:pPr>
            <w:r w:rsidRPr="0005527B">
              <w:rPr>
                <w:b/>
                <w:sz w:val="26"/>
                <w:szCs w:val="26"/>
              </w:rPr>
              <w:t xml:space="preserve">Отговор № </w:t>
            </w:r>
            <w:r>
              <w:rPr>
                <w:b/>
                <w:sz w:val="26"/>
                <w:szCs w:val="26"/>
              </w:rPr>
              <w:t xml:space="preserve">12 </w:t>
            </w:r>
            <w:r w:rsidRPr="0005527B">
              <w:rPr>
                <w:b/>
                <w:sz w:val="26"/>
                <w:szCs w:val="26"/>
              </w:rPr>
              <w:t>/</w:t>
            </w:r>
            <w:r w:rsidRPr="00632008">
              <w:rPr>
                <w:b/>
                <w:sz w:val="26"/>
                <w:szCs w:val="26"/>
              </w:rPr>
              <w:t>12</w:t>
            </w:r>
            <w:r>
              <w:rPr>
                <w:b/>
                <w:sz w:val="26"/>
                <w:szCs w:val="26"/>
              </w:rPr>
              <w:t>.12</w:t>
            </w:r>
            <w:r w:rsidRPr="0005527B">
              <w:rPr>
                <w:b/>
                <w:sz w:val="26"/>
                <w:szCs w:val="26"/>
              </w:rPr>
              <w:t>.2022 г.</w:t>
            </w:r>
          </w:p>
          <w:p w14:paraId="02498783" w14:textId="77777777" w:rsidR="00CA2CBC" w:rsidRDefault="00CA2CBC" w:rsidP="00CA2CBC"/>
          <w:p w14:paraId="59E05C05" w14:textId="77777777" w:rsidR="00CA2CBC" w:rsidRDefault="00CA2CBC" w:rsidP="00CA2CBC">
            <w:pPr>
              <w:pStyle w:val="Heading3"/>
              <w:jc w:val="both"/>
              <w:outlineLvl w:val="2"/>
              <w:rPr>
                <w:sz w:val="26"/>
                <w:szCs w:val="26"/>
              </w:rPr>
            </w:pPr>
            <w:r w:rsidRPr="0073103A">
              <w:rPr>
                <w:sz w:val="26"/>
                <w:szCs w:val="26"/>
              </w:rPr>
              <w:t>Уважаема госпожо/Уважаеми  господине,</w:t>
            </w:r>
          </w:p>
          <w:p w14:paraId="0F3704D6" w14:textId="77777777" w:rsidR="00CA2CBC" w:rsidRPr="00487A8D" w:rsidRDefault="00CA2CBC" w:rsidP="00CA2CBC"/>
          <w:p w14:paraId="4CC14821" w14:textId="77777777" w:rsidR="00CA2CBC" w:rsidRPr="007505B3" w:rsidRDefault="00CA2CBC" w:rsidP="00CA2CBC">
            <w:pPr>
              <w:jc w:val="both"/>
              <w:rPr>
                <w:rFonts w:asciiTheme="majorHAnsi" w:eastAsiaTheme="majorEastAsia" w:hAnsiTheme="majorHAnsi" w:cstheme="majorBidi"/>
                <w:color w:val="243F60" w:themeColor="accent1" w:themeShade="7F"/>
                <w:sz w:val="26"/>
                <w:szCs w:val="26"/>
              </w:rPr>
            </w:pPr>
            <w:r w:rsidRPr="003B1CF7">
              <w:rPr>
                <w:rFonts w:asciiTheme="majorHAnsi" w:eastAsiaTheme="majorEastAsia" w:hAnsiTheme="majorHAnsi" w:cstheme="majorBidi"/>
                <w:color w:val="243F60" w:themeColor="accent1" w:themeShade="7F"/>
                <w:sz w:val="26"/>
                <w:szCs w:val="26"/>
              </w:rPr>
              <w:t>1. Да, за всички кандидати по настоящата процедура се прилага единен подход относно режим</w:t>
            </w:r>
            <w:r>
              <w:rPr>
                <w:rFonts w:asciiTheme="majorHAnsi" w:eastAsiaTheme="majorEastAsia" w:hAnsiTheme="majorHAnsi" w:cstheme="majorBidi"/>
                <w:color w:val="243F60" w:themeColor="accent1" w:themeShade="7F"/>
                <w:sz w:val="26"/>
                <w:szCs w:val="26"/>
              </w:rPr>
              <w:t>а</w:t>
            </w:r>
            <w:r w:rsidRPr="003B1CF7">
              <w:rPr>
                <w:rFonts w:asciiTheme="majorHAnsi" w:eastAsiaTheme="majorEastAsia" w:hAnsiTheme="majorHAnsi" w:cstheme="majorBidi"/>
                <w:color w:val="243F60" w:themeColor="accent1" w:themeShade="7F"/>
                <w:sz w:val="26"/>
                <w:szCs w:val="26"/>
              </w:rPr>
              <w:t xml:space="preserve"> на държавна помощ.</w:t>
            </w:r>
            <w:r>
              <w:rPr>
                <w:rFonts w:asciiTheme="majorHAnsi" w:eastAsiaTheme="majorEastAsia" w:hAnsiTheme="majorHAnsi" w:cstheme="majorBidi"/>
                <w:color w:val="243F60" w:themeColor="accent1" w:themeShade="7F"/>
                <w:sz w:val="26"/>
                <w:szCs w:val="26"/>
              </w:rPr>
              <w:t xml:space="preserve"> </w:t>
            </w:r>
            <w:r w:rsidRPr="007505B3">
              <w:rPr>
                <w:rFonts w:asciiTheme="majorHAnsi" w:eastAsiaTheme="majorEastAsia" w:hAnsiTheme="majorHAnsi" w:cstheme="majorBidi"/>
                <w:color w:val="243F60" w:themeColor="accent1" w:themeShade="7F"/>
                <w:sz w:val="26"/>
                <w:szCs w:val="26"/>
              </w:rPr>
              <w:t>Допустимите дейности по процедурата могат да се изпълняват от доставчици на социални услуги, както от общини в качеството им на доставчик на социални услуги, така и от частни доставчици, когато те са лицензирани по регламентирания ред, т.е. за предвидените за финансиране дейности по процедурата е налице съществуващ пазар.</w:t>
            </w:r>
          </w:p>
          <w:p w14:paraId="2DF8F148" w14:textId="77777777" w:rsidR="00CA2CBC" w:rsidRPr="007505B3" w:rsidRDefault="00CA2CBC" w:rsidP="00CA2CBC">
            <w:pPr>
              <w:jc w:val="both"/>
              <w:rPr>
                <w:rFonts w:asciiTheme="majorHAnsi" w:eastAsiaTheme="majorEastAsia" w:hAnsiTheme="majorHAnsi" w:cstheme="majorBidi"/>
                <w:color w:val="243F60" w:themeColor="accent1" w:themeShade="7F"/>
                <w:sz w:val="26"/>
                <w:szCs w:val="26"/>
              </w:rPr>
            </w:pPr>
            <w:r w:rsidRPr="007505B3">
              <w:rPr>
                <w:rFonts w:asciiTheme="majorHAnsi" w:eastAsiaTheme="majorEastAsia" w:hAnsiTheme="majorHAnsi" w:cstheme="majorBidi"/>
                <w:color w:val="243F60" w:themeColor="accent1" w:themeShade="7F"/>
                <w:sz w:val="26"/>
                <w:szCs w:val="26"/>
              </w:rPr>
              <w:t>Поради тази причина всички разходи на кандидата и партньора/ите са с икономически характер, като ще се считат за минимална помощ и за общините.</w:t>
            </w:r>
          </w:p>
          <w:p w14:paraId="424D2216" w14:textId="77777777" w:rsidR="00CA2CBC" w:rsidRDefault="00CA2CBC" w:rsidP="00CA2CBC">
            <w:pPr>
              <w:jc w:val="both"/>
              <w:rPr>
                <w:rFonts w:asciiTheme="majorHAnsi" w:eastAsiaTheme="majorEastAsia" w:hAnsiTheme="majorHAnsi" w:cstheme="majorBidi"/>
                <w:color w:val="243F60" w:themeColor="accent1" w:themeShade="7F"/>
                <w:sz w:val="26"/>
                <w:szCs w:val="26"/>
              </w:rPr>
            </w:pPr>
            <w:r w:rsidRPr="007505B3">
              <w:rPr>
                <w:rFonts w:asciiTheme="majorHAnsi" w:eastAsiaTheme="majorEastAsia" w:hAnsiTheme="majorHAnsi" w:cstheme="majorBidi"/>
                <w:color w:val="243F60" w:themeColor="accent1" w:themeShade="7F"/>
                <w:sz w:val="26"/>
                <w:szCs w:val="26"/>
              </w:rPr>
              <w:t>Условията за кандидатстване са съгласувани с министъра на финансите, който е националният орган отговорен за наблюдението, прозрачността и координацията на държавните и минималните помощи на национално, областно и общинско равнище. Министърът на финансите е потвърдил приложимия режим на помощ по процедурата.</w:t>
            </w:r>
          </w:p>
          <w:p w14:paraId="2421720C" w14:textId="77777777" w:rsidR="00CA2CBC" w:rsidRDefault="00CA2CBC" w:rsidP="00CA2CBC">
            <w:pPr>
              <w:rPr>
                <w:rFonts w:asciiTheme="majorHAnsi" w:eastAsiaTheme="majorEastAsia" w:hAnsiTheme="majorHAnsi" w:cstheme="majorBidi"/>
                <w:color w:val="243F60" w:themeColor="accent1" w:themeShade="7F"/>
                <w:sz w:val="26"/>
                <w:szCs w:val="26"/>
              </w:rPr>
            </w:pPr>
          </w:p>
          <w:p w14:paraId="3220F7D9" w14:textId="77777777" w:rsidR="00CA2CBC" w:rsidRPr="003B1CF7" w:rsidRDefault="00CA2CBC" w:rsidP="00CA2CBC">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2.  Съгласно Условията за кандидатстване - „Партньори</w:t>
            </w:r>
            <w:r w:rsidRPr="009C0A5F">
              <w:rPr>
                <w:rFonts w:asciiTheme="majorHAnsi" w:eastAsiaTheme="majorEastAsia" w:hAnsiTheme="majorHAnsi" w:cstheme="majorBidi"/>
                <w:color w:val="243F60" w:themeColor="accent1" w:themeShade="7F"/>
                <w:sz w:val="26"/>
                <w:szCs w:val="26"/>
              </w:rPr>
              <w:t xml:space="preserve">“ са всички физически и юридически лица и техни обединения, </w:t>
            </w:r>
            <w:r w:rsidRPr="009C0A5F">
              <w:rPr>
                <w:rFonts w:asciiTheme="majorHAnsi" w:eastAsiaTheme="majorEastAsia" w:hAnsiTheme="majorHAnsi" w:cstheme="majorBidi"/>
                <w:b/>
                <w:color w:val="243F60" w:themeColor="accent1" w:themeShade="7F"/>
                <w:sz w:val="26"/>
                <w:szCs w:val="26"/>
              </w:rPr>
              <w:t>които участват</w:t>
            </w:r>
            <w:r w:rsidRPr="009C0A5F">
              <w:rPr>
                <w:rFonts w:asciiTheme="majorHAnsi" w:eastAsiaTheme="majorEastAsia" w:hAnsiTheme="majorHAnsi" w:cstheme="majorBidi"/>
                <w:color w:val="243F60" w:themeColor="accent1" w:themeShade="7F"/>
                <w:sz w:val="26"/>
                <w:szCs w:val="26"/>
              </w:rPr>
              <w:t xml:space="preserve"> съвместно с кандидата </w:t>
            </w:r>
            <w:r w:rsidRPr="009C0A5F">
              <w:rPr>
                <w:rFonts w:asciiTheme="majorHAnsi" w:eastAsiaTheme="majorEastAsia" w:hAnsiTheme="majorHAnsi" w:cstheme="majorBidi"/>
                <w:b/>
                <w:color w:val="243F60" w:themeColor="accent1" w:themeShade="7F"/>
                <w:sz w:val="26"/>
                <w:szCs w:val="26"/>
              </w:rPr>
              <w:t>в подготовката</w:t>
            </w:r>
            <w:r w:rsidRPr="009C0A5F">
              <w:rPr>
                <w:rFonts w:asciiTheme="majorHAnsi" w:eastAsiaTheme="majorEastAsia" w:hAnsiTheme="majorHAnsi" w:cstheme="majorBidi"/>
                <w:color w:val="243F60" w:themeColor="accent1" w:themeShade="7F"/>
                <w:sz w:val="26"/>
                <w:szCs w:val="26"/>
              </w:rPr>
              <w:t xml:space="preserve"> и/или </w:t>
            </w:r>
            <w:r w:rsidRPr="009C0A5F">
              <w:rPr>
                <w:rFonts w:asciiTheme="majorHAnsi" w:eastAsiaTheme="majorEastAsia" w:hAnsiTheme="majorHAnsi" w:cstheme="majorBidi"/>
                <w:b/>
                <w:color w:val="243F60" w:themeColor="accent1" w:themeShade="7F"/>
                <w:sz w:val="26"/>
                <w:szCs w:val="26"/>
              </w:rPr>
              <w:t>техническото изпълнение</w:t>
            </w:r>
            <w:r w:rsidRPr="009C0A5F">
              <w:rPr>
                <w:rFonts w:asciiTheme="majorHAnsi" w:eastAsiaTheme="majorEastAsia" w:hAnsiTheme="majorHAnsi" w:cstheme="majorBidi"/>
                <w:color w:val="243F60" w:themeColor="accent1" w:themeShade="7F"/>
                <w:sz w:val="26"/>
                <w:szCs w:val="26"/>
              </w:rPr>
              <w:t xml:space="preserve"> на проекта или на </w:t>
            </w:r>
            <w:r w:rsidRPr="009C0A5F">
              <w:rPr>
                <w:rFonts w:asciiTheme="majorHAnsi" w:eastAsiaTheme="majorEastAsia" w:hAnsiTheme="majorHAnsi" w:cstheme="majorBidi"/>
                <w:b/>
                <w:color w:val="243F60" w:themeColor="accent1" w:themeShade="7F"/>
                <w:sz w:val="26"/>
                <w:szCs w:val="26"/>
              </w:rPr>
              <w:t>предварително заявени във формуляра за кандидатстване дейности от проекта и разходват средства от безвъзмездната финансова помощ по проекта</w:t>
            </w:r>
            <w:r>
              <w:rPr>
                <w:rFonts w:asciiTheme="majorHAnsi" w:eastAsiaTheme="majorEastAsia" w:hAnsiTheme="majorHAnsi" w:cstheme="majorBidi"/>
                <w:color w:val="243F60" w:themeColor="accent1" w:themeShade="7F"/>
                <w:sz w:val="26"/>
                <w:szCs w:val="26"/>
              </w:rPr>
              <w:t xml:space="preserve">. Посоченото изискване е условие за допустимост на проектното предложение. Средствата от безвъзмездната финансова помощ, които ще разходва партньора/ите следва да са пряко обвързани и произтичащи от дейностите, които той ще изпълнява. </w:t>
            </w:r>
          </w:p>
          <w:p w14:paraId="35D1103B" w14:textId="77777777" w:rsidR="00CA2CBC" w:rsidRPr="00C453F7" w:rsidRDefault="00CA2CBC" w:rsidP="00CA2CBC">
            <w:pPr>
              <w:jc w:val="both"/>
            </w:pPr>
          </w:p>
          <w:p w14:paraId="33A192B3"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13 </w:t>
            </w:r>
            <w:r w:rsidRPr="004B7680">
              <w:rPr>
                <w:b/>
                <w:sz w:val="24"/>
                <w:szCs w:val="24"/>
              </w:rPr>
              <w:t>/</w:t>
            </w:r>
            <w:r w:rsidRPr="004D0041">
              <w:rPr>
                <w:b/>
                <w:sz w:val="24"/>
                <w:szCs w:val="24"/>
              </w:rPr>
              <w:t>12</w:t>
            </w:r>
            <w:r w:rsidRPr="004B7680">
              <w:rPr>
                <w:b/>
                <w:sz w:val="24"/>
                <w:szCs w:val="24"/>
              </w:rPr>
              <w:t>.1</w:t>
            </w:r>
            <w:r w:rsidRPr="007B1584">
              <w:rPr>
                <w:b/>
                <w:sz w:val="24"/>
                <w:szCs w:val="24"/>
              </w:rPr>
              <w:t>2</w:t>
            </w:r>
            <w:r w:rsidRPr="004B7680">
              <w:rPr>
                <w:b/>
                <w:sz w:val="24"/>
                <w:szCs w:val="24"/>
              </w:rPr>
              <w:t>.2022  г.</w:t>
            </w:r>
          </w:p>
          <w:p w14:paraId="5885A269" w14:textId="77777777" w:rsidR="00CA2CBC" w:rsidRPr="004D0041" w:rsidRDefault="00CA2CBC" w:rsidP="00CA2CBC">
            <w:pPr>
              <w:rPr>
                <w:rFonts w:asciiTheme="majorHAnsi" w:eastAsiaTheme="majorEastAsia" w:hAnsiTheme="majorHAnsi" w:cstheme="majorBidi"/>
                <w:color w:val="243F60" w:themeColor="accent1" w:themeShade="7F"/>
              </w:rPr>
            </w:pPr>
            <w:r w:rsidRPr="004D0041">
              <w:rPr>
                <w:rFonts w:asciiTheme="majorHAnsi" w:eastAsiaTheme="majorEastAsia" w:hAnsiTheme="majorHAnsi" w:cstheme="majorBidi"/>
                <w:color w:val="243F60" w:themeColor="accent1" w:themeShade="7F"/>
                <w:lang w:val="de-DE"/>
              </w:rPr>
              <w:t>obstr</w:t>
            </w:r>
            <w:r w:rsidRPr="004D0041">
              <w:rPr>
                <w:rFonts w:asciiTheme="majorHAnsi" w:eastAsiaTheme="majorEastAsia" w:hAnsiTheme="majorHAnsi" w:cstheme="majorBidi"/>
                <w:color w:val="243F60" w:themeColor="accent1" w:themeShade="7F"/>
              </w:rPr>
              <w:t>_</w:t>
            </w:r>
            <w:r w:rsidRPr="004D0041">
              <w:rPr>
                <w:rFonts w:asciiTheme="majorHAnsi" w:eastAsiaTheme="majorEastAsia" w:hAnsiTheme="majorHAnsi" w:cstheme="majorBidi"/>
                <w:color w:val="243F60" w:themeColor="accent1" w:themeShade="7F"/>
                <w:lang w:val="de-DE"/>
              </w:rPr>
              <w:t>pp</w:t>
            </w:r>
            <w:r w:rsidRPr="004D0041">
              <w:rPr>
                <w:rFonts w:asciiTheme="majorHAnsi" w:eastAsiaTheme="majorEastAsia" w:hAnsiTheme="majorHAnsi" w:cstheme="majorBidi"/>
                <w:color w:val="243F60" w:themeColor="accent1" w:themeShade="7F"/>
              </w:rPr>
              <w:t>@</w:t>
            </w:r>
            <w:r w:rsidRPr="004D0041">
              <w:rPr>
                <w:rFonts w:asciiTheme="majorHAnsi" w:eastAsiaTheme="majorEastAsia" w:hAnsiTheme="majorHAnsi" w:cstheme="majorBidi"/>
                <w:color w:val="243F60" w:themeColor="accent1" w:themeShade="7F"/>
                <w:lang w:val="de-DE"/>
              </w:rPr>
              <w:t>abv</w:t>
            </w:r>
            <w:r w:rsidRPr="004D0041">
              <w:rPr>
                <w:rFonts w:asciiTheme="majorHAnsi" w:eastAsiaTheme="majorEastAsia" w:hAnsiTheme="majorHAnsi" w:cstheme="majorBidi"/>
                <w:color w:val="243F60" w:themeColor="accent1" w:themeShade="7F"/>
              </w:rPr>
              <w:t>.</w:t>
            </w:r>
            <w:r w:rsidRPr="004D0041">
              <w:rPr>
                <w:rFonts w:asciiTheme="majorHAnsi" w:eastAsiaTheme="majorEastAsia" w:hAnsiTheme="majorHAnsi" w:cstheme="majorBidi"/>
                <w:color w:val="243F60" w:themeColor="accent1" w:themeShade="7F"/>
                <w:lang w:val="de-DE"/>
              </w:rPr>
              <w:t>bg</w:t>
            </w:r>
          </w:p>
          <w:p w14:paraId="19B477A1" w14:textId="77777777" w:rsidR="00CA2CBC" w:rsidRDefault="00CA2CBC" w:rsidP="00CA2CBC">
            <w:pPr>
              <w:rPr>
                <w:rFonts w:asciiTheme="majorHAnsi" w:eastAsiaTheme="majorEastAsia" w:hAnsiTheme="majorHAnsi" w:cstheme="majorBidi"/>
                <w:color w:val="243F60" w:themeColor="accent1" w:themeShade="7F"/>
                <w:sz w:val="26"/>
                <w:szCs w:val="26"/>
              </w:rPr>
            </w:pPr>
          </w:p>
          <w:p w14:paraId="3B5E1B07" w14:textId="77777777" w:rsidR="00CA2CBC" w:rsidRPr="00C453F7" w:rsidRDefault="00CA2CBC" w:rsidP="00CA2CBC">
            <w:pPr>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Във връзка с обявената процедура BG05SFPR002-2.003 „Бъдеще за децата“ имаме следните въпроси:</w:t>
            </w:r>
          </w:p>
          <w:p w14:paraId="243FB695" w14:textId="77777777" w:rsidR="00CA2CBC" w:rsidRPr="00C453F7" w:rsidRDefault="00CA2CBC" w:rsidP="00CA2CBC">
            <w:pPr>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1. Когато кандидат по настоящата процедура е община и дейностите, които ще изпълнява не генерират приходи в този случай безвъзмездната финансова помощ по процедурата смята</w:t>
            </w:r>
            <w:r>
              <w:rPr>
                <w:rFonts w:asciiTheme="majorHAnsi" w:eastAsiaTheme="majorEastAsia" w:hAnsiTheme="majorHAnsi" w:cstheme="majorBidi"/>
                <w:color w:val="243F60" w:themeColor="accent1" w:themeShade="7F"/>
                <w:sz w:val="24"/>
                <w:szCs w:val="24"/>
              </w:rPr>
              <w:t xml:space="preserve"> </w:t>
            </w:r>
            <w:r w:rsidRPr="00C453F7">
              <w:rPr>
                <w:rFonts w:asciiTheme="majorHAnsi" w:eastAsiaTheme="majorEastAsia" w:hAnsiTheme="majorHAnsi" w:cstheme="majorBidi"/>
                <w:color w:val="243F60" w:themeColor="accent1" w:themeShade="7F"/>
                <w:sz w:val="24"/>
                <w:szCs w:val="24"/>
              </w:rPr>
              <w:t>ли се за минимална помощ за общината?</w:t>
            </w:r>
          </w:p>
          <w:p w14:paraId="3B4C4034" w14:textId="77777777" w:rsidR="00CA2CBC" w:rsidRDefault="00CA2CBC" w:rsidP="00CA2CBC">
            <w:pPr>
              <w:rPr>
                <w:rFonts w:asciiTheme="majorHAnsi" w:eastAsiaTheme="majorEastAsia" w:hAnsiTheme="majorHAnsi" w:cstheme="majorBidi"/>
                <w:color w:val="243F60" w:themeColor="accent1" w:themeShade="7F"/>
                <w:sz w:val="24"/>
                <w:szCs w:val="24"/>
              </w:rPr>
            </w:pPr>
            <w:r w:rsidRPr="00C453F7">
              <w:rPr>
                <w:rFonts w:asciiTheme="majorHAnsi" w:eastAsiaTheme="majorEastAsia" w:hAnsiTheme="majorHAnsi" w:cstheme="majorBidi"/>
                <w:color w:val="243F60" w:themeColor="accent1" w:themeShade="7F"/>
                <w:sz w:val="24"/>
                <w:szCs w:val="24"/>
              </w:rPr>
              <w:t>2.Когато общината има партньор допустимо ли е партньора да усвоя средства единствено от единната ставка?</w:t>
            </w:r>
          </w:p>
          <w:p w14:paraId="7747EF11" w14:textId="77777777" w:rsidR="00CA2CBC" w:rsidRPr="00EE137D" w:rsidRDefault="00CA2CBC" w:rsidP="00CA2CBC"/>
          <w:p w14:paraId="1DAB59C3" w14:textId="77777777" w:rsidR="00CA2CBC" w:rsidRDefault="00CA2CBC" w:rsidP="00CA2CBC">
            <w:pPr>
              <w:pStyle w:val="Heading3"/>
              <w:jc w:val="both"/>
              <w:outlineLvl w:val="2"/>
              <w:rPr>
                <w:b/>
                <w:sz w:val="26"/>
                <w:szCs w:val="26"/>
              </w:rPr>
            </w:pPr>
            <w:r w:rsidRPr="0005527B">
              <w:rPr>
                <w:b/>
                <w:sz w:val="26"/>
                <w:szCs w:val="26"/>
              </w:rPr>
              <w:t xml:space="preserve">Отговор № </w:t>
            </w:r>
            <w:r>
              <w:rPr>
                <w:b/>
                <w:sz w:val="26"/>
                <w:szCs w:val="26"/>
              </w:rPr>
              <w:t xml:space="preserve">13 </w:t>
            </w:r>
            <w:r w:rsidRPr="0005527B">
              <w:rPr>
                <w:b/>
                <w:sz w:val="26"/>
                <w:szCs w:val="26"/>
              </w:rPr>
              <w:t>/</w:t>
            </w:r>
            <w:r w:rsidRPr="00B35351">
              <w:rPr>
                <w:b/>
                <w:sz w:val="26"/>
                <w:szCs w:val="26"/>
              </w:rPr>
              <w:t>12</w:t>
            </w:r>
            <w:r>
              <w:rPr>
                <w:b/>
                <w:sz w:val="26"/>
                <w:szCs w:val="26"/>
              </w:rPr>
              <w:t>.12</w:t>
            </w:r>
            <w:r w:rsidRPr="0005527B">
              <w:rPr>
                <w:b/>
                <w:sz w:val="26"/>
                <w:szCs w:val="26"/>
              </w:rPr>
              <w:t>.2022 г.</w:t>
            </w:r>
          </w:p>
          <w:p w14:paraId="519F479C" w14:textId="77777777" w:rsidR="00CA2CBC" w:rsidRDefault="00CA2CBC" w:rsidP="00CA2CBC">
            <w:pPr>
              <w:rPr>
                <w:rFonts w:asciiTheme="majorHAnsi" w:eastAsiaTheme="majorEastAsia" w:hAnsiTheme="majorHAnsi" w:cstheme="majorBidi"/>
                <w:color w:val="243F60" w:themeColor="accent1" w:themeShade="7F"/>
                <w:sz w:val="26"/>
                <w:szCs w:val="26"/>
              </w:rPr>
            </w:pPr>
            <w:r w:rsidRPr="00B35351">
              <w:rPr>
                <w:rFonts w:asciiTheme="majorHAnsi" w:eastAsiaTheme="majorEastAsia" w:hAnsiTheme="majorHAnsi" w:cstheme="majorBidi"/>
                <w:color w:val="243F60" w:themeColor="accent1" w:themeShade="7F"/>
                <w:sz w:val="26"/>
                <w:szCs w:val="26"/>
              </w:rPr>
              <w:t xml:space="preserve">Въпросът е </w:t>
            </w:r>
            <w:r>
              <w:rPr>
                <w:rFonts w:asciiTheme="majorHAnsi" w:eastAsiaTheme="majorEastAsia" w:hAnsiTheme="majorHAnsi" w:cstheme="majorBidi"/>
                <w:color w:val="243F60" w:themeColor="accent1" w:themeShade="7F"/>
                <w:sz w:val="26"/>
                <w:szCs w:val="26"/>
              </w:rPr>
              <w:t>публикуван</w:t>
            </w:r>
            <w:r w:rsidRPr="00B35351">
              <w:rPr>
                <w:rFonts w:asciiTheme="majorHAnsi" w:eastAsiaTheme="majorEastAsia" w:hAnsiTheme="majorHAnsi" w:cstheme="majorBidi"/>
                <w:color w:val="243F60" w:themeColor="accent1" w:themeShade="7F"/>
                <w:sz w:val="26"/>
                <w:szCs w:val="26"/>
              </w:rPr>
              <w:t xml:space="preserve"> два пъти в ИСУН. </w:t>
            </w:r>
            <w:r>
              <w:rPr>
                <w:rFonts w:asciiTheme="majorHAnsi" w:eastAsiaTheme="majorEastAsia" w:hAnsiTheme="majorHAnsi" w:cstheme="majorBidi"/>
                <w:color w:val="243F60" w:themeColor="accent1" w:themeShade="7F"/>
                <w:sz w:val="26"/>
                <w:szCs w:val="26"/>
              </w:rPr>
              <w:t>Моля вижте о</w:t>
            </w:r>
            <w:r w:rsidRPr="00B35351">
              <w:rPr>
                <w:rFonts w:asciiTheme="majorHAnsi" w:eastAsiaTheme="majorEastAsia" w:hAnsiTheme="majorHAnsi" w:cstheme="majorBidi"/>
                <w:color w:val="243F60" w:themeColor="accent1" w:themeShade="7F"/>
                <w:sz w:val="26"/>
                <w:szCs w:val="26"/>
              </w:rPr>
              <w:t>тговор №</w:t>
            </w:r>
            <w:r>
              <w:rPr>
                <w:rFonts w:asciiTheme="majorHAnsi" w:eastAsiaTheme="majorEastAsia" w:hAnsiTheme="majorHAnsi" w:cstheme="majorBidi"/>
                <w:color w:val="243F60" w:themeColor="accent1" w:themeShade="7F"/>
                <w:sz w:val="26"/>
                <w:szCs w:val="26"/>
              </w:rPr>
              <w:t xml:space="preserve"> 12.</w:t>
            </w:r>
          </w:p>
          <w:p w14:paraId="668B073B" w14:textId="77777777" w:rsidR="00CA2CBC" w:rsidRPr="00B35351" w:rsidRDefault="00CA2CBC" w:rsidP="00CA2CBC">
            <w:pPr>
              <w:rPr>
                <w:rFonts w:asciiTheme="majorHAnsi" w:eastAsiaTheme="majorEastAsia" w:hAnsiTheme="majorHAnsi" w:cstheme="majorBidi"/>
                <w:color w:val="243F60" w:themeColor="accent1" w:themeShade="7F"/>
                <w:sz w:val="26"/>
                <w:szCs w:val="26"/>
              </w:rPr>
            </w:pPr>
          </w:p>
          <w:p w14:paraId="7EA16149" w14:textId="77777777" w:rsidR="00CA2CBC" w:rsidRPr="00B35351" w:rsidRDefault="00CA2CBC" w:rsidP="00CA2CBC"/>
          <w:p w14:paraId="101E1B38"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14 </w:t>
            </w:r>
            <w:r w:rsidRPr="004B7680">
              <w:rPr>
                <w:b/>
                <w:sz w:val="24"/>
                <w:szCs w:val="24"/>
              </w:rPr>
              <w:t>/</w:t>
            </w:r>
            <w:r w:rsidRPr="004D0041">
              <w:rPr>
                <w:b/>
                <w:sz w:val="24"/>
                <w:szCs w:val="24"/>
              </w:rPr>
              <w:t>1</w:t>
            </w:r>
            <w:r w:rsidRPr="00B35351">
              <w:rPr>
                <w:b/>
                <w:sz w:val="24"/>
                <w:szCs w:val="24"/>
              </w:rPr>
              <w:t>3</w:t>
            </w:r>
            <w:r w:rsidRPr="004B7680">
              <w:rPr>
                <w:b/>
                <w:sz w:val="24"/>
                <w:szCs w:val="24"/>
              </w:rPr>
              <w:t>.1</w:t>
            </w:r>
            <w:r w:rsidRPr="007B1584">
              <w:rPr>
                <w:b/>
                <w:sz w:val="24"/>
                <w:szCs w:val="24"/>
              </w:rPr>
              <w:t>2</w:t>
            </w:r>
            <w:r w:rsidRPr="004B7680">
              <w:rPr>
                <w:b/>
                <w:sz w:val="24"/>
                <w:szCs w:val="24"/>
              </w:rPr>
              <w:t>.2022  г.</w:t>
            </w:r>
          </w:p>
          <w:p w14:paraId="6E06E3D2" w14:textId="77777777" w:rsidR="00CA2CBC" w:rsidRPr="00B35351" w:rsidRDefault="00CA2CBC" w:rsidP="00CA2CBC">
            <w:pPr>
              <w:rPr>
                <w:rFonts w:asciiTheme="majorHAnsi" w:eastAsiaTheme="majorEastAsia" w:hAnsiTheme="majorHAnsi" w:cstheme="majorBidi"/>
                <w:color w:val="243F60" w:themeColor="accent1" w:themeShade="7F"/>
              </w:rPr>
            </w:pPr>
            <w:r w:rsidRPr="00B35351">
              <w:rPr>
                <w:rFonts w:asciiTheme="majorHAnsi" w:eastAsiaTheme="majorEastAsia" w:hAnsiTheme="majorHAnsi" w:cstheme="majorBidi"/>
                <w:color w:val="243F60" w:themeColor="accent1" w:themeShade="7F"/>
                <w:lang w:val="de-DE"/>
              </w:rPr>
              <w:t>firdes</w:t>
            </w:r>
            <w:r w:rsidRPr="00B35351">
              <w:rPr>
                <w:rFonts w:asciiTheme="majorHAnsi" w:eastAsiaTheme="majorEastAsia" w:hAnsiTheme="majorHAnsi" w:cstheme="majorBidi"/>
                <w:color w:val="243F60" w:themeColor="accent1" w:themeShade="7F"/>
              </w:rPr>
              <w:t>85@</w:t>
            </w:r>
            <w:r w:rsidRPr="00B35351">
              <w:rPr>
                <w:rFonts w:asciiTheme="majorHAnsi" w:eastAsiaTheme="majorEastAsia" w:hAnsiTheme="majorHAnsi" w:cstheme="majorBidi"/>
                <w:color w:val="243F60" w:themeColor="accent1" w:themeShade="7F"/>
                <w:lang w:val="de-DE"/>
              </w:rPr>
              <w:t>abv</w:t>
            </w:r>
            <w:r w:rsidRPr="00B35351">
              <w:rPr>
                <w:rFonts w:asciiTheme="majorHAnsi" w:eastAsiaTheme="majorEastAsia" w:hAnsiTheme="majorHAnsi" w:cstheme="majorBidi"/>
                <w:color w:val="243F60" w:themeColor="accent1" w:themeShade="7F"/>
              </w:rPr>
              <w:t>.</w:t>
            </w:r>
            <w:r w:rsidRPr="00B35351">
              <w:rPr>
                <w:rFonts w:asciiTheme="majorHAnsi" w:eastAsiaTheme="majorEastAsia" w:hAnsiTheme="majorHAnsi" w:cstheme="majorBidi"/>
                <w:color w:val="243F60" w:themeColor="accent1" w:themeShade="7F"/>
                <w:lang w:val="de-DE"/>
              </w:rPr>
              <w:t>bg</w:t>
            </w:r>
          </w:p>
          <w:p w14:paraId="195EDD23" w14:textId="77777777" w:rsidR="00CA2CBC" w:rsidRDefault="00CA2CBC" w:rsidP="00CA2CBC">
            <w:pPr>
              <w:rPr>
                <w:rFonts w:asciiTheme="majorHAnsi" w:eastAsiaTheme="majorEastAsia" w:hAnsiTheme="majorHAnsi" w:cstheme="majorBidi"/>
                <w:color w:val="243F60" w:themeColor="accent1" w:themeShade="7F"/>
                <w:sz w:val="26"/>
                <w:szCs w:val="26"/>
              </w:rPr>
            </w:pPr>
          </w:p>
          <w:p w14:paraId="67564647" w14:textId="77777777" w:rsidR="00CA2CBC" w:rsidRPr="00B35351" w:rsidRDefault="00CA2CBC" w:rsidP="00CA2CBC">
            <w:pPr>
              <w:rPr>
                <w:rFonts w:asciiTheme="majorHAnsi" w:eastAsiaTheme="majorEastAsia" w:hAnsiTheme="majorHAnsi" w:cstheme="majorBidi"/>
                <w:color w:val="243F60" w:themeColor="accent1" w:themeShade="7F"/>
                <w:sz w:val="24"/>
                <w:szCs w:val="24"/>
              </w:rPr>
            </w:pPr>
            <w:r w:rsidRPr="00B35351">
              <w:rPr>
                <w:rFonts w:asciiTheme="majorHAnsi" w:eastAsiaTheme="majorEastAsia" w:hAnsiTheme="majorHAnsi" w:cstheme="majorBidi"/>
                <w:color w:val="243F60" w:themeColor="accent1" w:themeShade="7F"/>
                <w:sz w:val="24"/>
                <w:szCs w:val="24"/>
              </w:rPr>
              <w:t>Здравейте!</w:t>
            </w:r>
          </w:p>
          <w:p w14:paraId="73D30554" w14:textId="77777777" w:rsidR="00CA2CBC" w:rsidRDefault="00CA2CBC" w:rsidP="00CA2CBC">
            <w:pPr>
              <w:rPr>
                <w:rFonts w:asciiTheme="majorHAnsi" w:eastAsiaTheme="majorEastAsia" w:hAnsiTheme="majorHAnsi" w:cstheme="majorBidi"/>
                <w:color w:val="243F60" w:themeColor="accent1" w:themeShade="7F"/>
                <w:sz w:val="24"/>
                <w:szCs w:val="24"/>
              </w:rPr>
            </w:pPr>
            <w:r w:rsidRPr="00B35351">
              <w:rPr>
                <w:rFonts w:asciiTheme="majorHAnsi" w:eastAsiaTheme="majorEastAsia" w:hAnsiTheme="majorHAnsi" w:cstheme="majorBidi"/>
                <w:color w:val="243F60" w:themeColor="accent1" w:themeShade="7F"/>
                <w:sz w:val="24"/>
                <w:szCs w:val="24"/>
              </w:rPr>
              <w:t>Училищата могат ли да бъдат кандидати в съответната процедура BG05SFPR002-2.003 „Бъдеще за децата“!</w:t>
            </w:r>
          </w:p>
          <w:p w14:paraId="01806B2B" w14:textId="77777777" w:rsidR="00CA2CBC" w:rsidRPr="00B35351" w:rsidRDefault="00CA2CBC" w:rsidP="00CA2CBC">
            <w:pPr>
              <w:rPr>
                <w:rFonts w:asciiTheme="majorHAnsi" w:eastAsiaTheme="majorEastAsia" w:hAnsiTheme="majorHAnsi" w:cstheme="majorBidi"/>
                <w:color w:val="243F60" w:themeColor="accent1" w:themeShade="7F"/>
                <w:sz w:val="24"/>
                <w:szCs w:val="24"/>
              </w:rPr>
            </w:pPr>
          </w:p>
          <w:p w14:paraId="369C09A4" w14:textId="77777777" w:rsidR="00CA2CBC" w:rsidRDefault="00CA2CBC" w:rsidP="00CA2CBC">
            <w:pPr>
              <w:pStyle w:val="Heading3"/>
              <w:jc w:val="both"/>
              <w:outlineLvl w:val="2"/>
              <w:rPr>
                <w:b/>
                <w:sz w:val="26"/>
                <w:szCs w:val="26"/>
              </w:rPr>
            </w:pPr>
          </w:p>
          <w:p w14:paraId="1B2ABB30" w14:textId="77777777" w:rsidR="00CA2CBC" w:rsidRDefault="00CA2CBC" w:rsidP="00CA2CBC">
            <w:pPr>
              <w:pStyle w:val="Heading3"/>
              <w:jc w:val="both"/>
              <w:outlineLvl w:val="2"/>
              <w:rPr>
                <w:b/>
                <w:sz w:val="26"/>
                <w:szCs w:val="26"/>
              </w:rPr>
            </w:pPr>
            <w:r w:rsidRPr="0005527B">
              <w:rPr>
                <w:b/>
                <w:sz w:val="26"/>
                <w:szCs w:val="26"/>
              </w:rPr>
              <w:t xml:space="preserve">Отговор № </w:t>
            </w:r>
            <w:r>
              <w:rPr>
                <w:b/>
                <w:sz w:val="26"/>
                <w:szCs w:val="26"/>
              </w:rPr>
              <w:t xml:space="preserve">14 </w:t>
            </w:r>
            <w:r w:rsidRPr="0005527B">
              <w:rPr>
                <w:b/>
                <w:sz w:val="26"/>
                <w:szCs w:val="26"/>
              </w:rPr>
              <w:t>/</w:t>
            </w:r>
            <w:r w:rsidRPr="00B35351">
              <w:rPr>
                <w:b/>
                <w:sz w:val="26"/>
                <w:szCs w:val="26"/>
              </w:rPr>
              <w:t>13</w:t>
            </w:r>
            <w:r>
              <w:rPr>
                <w:b/>
                <w:sz w:val="26"/>
                <w:szCs w:val="26"/>
              </w:rPr>
              <w:t>.12</w:t>
            </w:r>
            <w:r w:rsidRPr="0005527B">
              <w:rPr>
                <w:b/>
                <w:sz w:val="26"/>
                <w:szCs w:val="26"/>
              </w:rPr>
              <w:t>.2022 г.</w:t>
            </w:r>
          </w:p>
          <w:p w14:paraId="515BE0E0" w14:textId="77777777" w:rsidR="00CA2CBC" w:rsidRDefault="00CA2CBC" w:rsidP="00CA2CBC"/>
          <w:p w14:paraId="4CCED34E" w14:textId="77777777" w:rsidR="00CA2CBC" w:rsidRDefault="00CA2CBC" w:rsidP="00CA2CBC">
            <w:pPr>
              <w:pStyle w:val="Heading3"/>
              <w:jc w:val="both"/>
              <w:outlineLvl w:val="2"/>
              <w:rPr>
                <w:sz w:val="26"/>
                <w:szCs w:val="26"/>
              </w:rPr>
            </w:pPr>
            <w:r w:rsidRPr="0073103A">
              <w:rPr>
                <w:sz w:val="26"/>
                <w:szCs w:val="26"/>
              </w:rPr>
              <w:t>Уважаема госпожо/Уважаеми  господине,</w:t>
            </w:r>
          </w:p>
          <w:p w14:paraId="358D40B0" w14:textId="77777777" w:rsidR="00CA2CBC" w:rsidRPr="0082065F" w:rsidRDefault="00CA2CBC" w:rsidP="00CA2CBC"/>
          <w:p w14:paraId="06F76241" w14:textId="77777777" w:rsidR="00CA2CBC" w:rsidRPr="0082065F" w:rsidRDefault="00CA2CBC" w:rsidP="00CA2CBC">
            <w:pPr>
              <w:pStyle w:val="Heading3"/>
              <w:jc w:val="both"/>
              <w:outlineLvl w:val="2"/>
              <w:rPr>
                <w:rStyle w:val="Hyperlink"/>
                <w:sz w:val="26"/>
                <w:szCs w:val="26"/>
              </w:rPr>
            </w:pPr>
            <w:r>
              <w:rPr>
                <w:sz w:val="26"/>
                <w:szCs w:val="26"/>
              </w:rPr>
              <w:t>По настоящата процедура допустимите кандидати са доставчици</w:t>
            </w:r>
            <w:r w:rsidRPr="00DB2BDF">
              <w:rPr>
                <w:sz w:val="26"/>
                <w:szCs w:val="26"/>
              </w:rPr>
              <w:t xml:space="preserve"> на социални услуги за деца, вкл. общин</w:t>
            </w:r>
            <w:r>
              <w:rPr>
                <w:sz w:val="26"/>
                <w:szCs w:val="26"/>
              </w:rPr>
              <w:t xml:space="preserve">и, съгласно </w:t>
            </w:r>
            <w:r w:rsidRPr="00DB2BDF">
              <w:rPr>
                <w:sz w:val="26"/>
                <w:szCs w:val="26"/>
              </w:rPr>
              <w:t>глава 3, раздел III от Закона за социалните услуги</w:t>
            </w:r>
            <w:r>
              <w:rPr>
                <w:sz w:val="26"/>
                <w:szCs w:val="26"/>
              </w:rPr>
              <w:t xml:space="preserve"> (ЗСУ). </w:t>
            </w:r>
            <w:r w:rsidRPr="0082065F">
              <w:rPr>
                <w:sz w:val="26"/>
                <w:szCs w:val="26"/>
              </w:rPr>
              <w:t xml:space="preserve">Кандидатът трябва да притежава лиценз за предоставяне на съответната социална и/или интегрирана здравно-социална услуга за деца и да е вписан в регистъра на доставчиците на социални услуги, съгласно ЗСУ. Проверката се извършва по служебен път на следния интернет адрес: </w:t>
            </w:r>
            <w:hyperlink r:id="rId13" w:history="1">
              <w:r w:rsidRPr="0082065F">
                <w:rPr>
                  <w:rStyle w:val="Hyperlink"/>
                  <w:sz w:val="26"/>
                  <w:szCs w:val="26"/>
                </w:rPr>
                <w:t>https://aksu.government.bg/registar-na-liczenziranite-dostavchiczi-na-soczialni-uslugi-2/</w:t>
              </w:r>
            </w:hyperlink>
            <w:r>
              <w:rPr>
                <w:rStyle w:val="Hyperlink"/>
                <w:sz w:val="26"/>
                <w:szCs w:val="26"/>
              </w:rPr>
              <w:t>. В този смисъл и в случай че училището е лицензиран доставчик на социални услуги за деца, то е допустимо.</w:t>
            </w:r>
          </w:p>
          <w:p w14:paraId="2E2D66BB" w14:textId="1ECAD44D" w:rsidR="00CA2CBC" w:rsidRDefault="00CA2CBC" w:rsidP="00CA2CBC"/>
          <w:p w14:paraId="663F4292" w14:textId="77777777" w:rsidR="00CA2CBC" w:rsidRDefault="00CA2CBC" w:rsidP="00CA2CBC"/>
          <w:p w14:paraId="0CBF856F"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15 </w:t>
            </w:r>
            <w:r w:rsidRPr="004B7680">
              <w:rPr>
                <w:b/>
                <w:sz w:val="24"/>
                <w:szCs w:val="24"/>
              </w:rPr>
              <w:t>/</w:t>
            </w:r>
            <w:r>
              <w:rPr>
                <w:b/>
                <w:sz w:val="24"/>
                <w:szCs w:val="24"/>
              </w:rPr>
              <w:t>13</w:t>
            </w:r>
            <w:r w:rsidRPr="004B7680">
              <w:rPr>
                <w:b/>
                <w:sz w:val="24"/>
                <w:szCs w:val="24"/>
              </w:rPr>
              <w:t>.1</w:t>
            </w:r>
            <w:r w:rsidRPr="007B1584">
              <w:rPr>
                <w:b/>
                <w:sz w:val="24"/>
                <w:szCs w:val="24"/>
              </w:rPr>
              <w:t>2</w:t>
            </w:r>
            <w:r w:rsidRPr="004B7680">
              <w:rPr>
                <w:b/>
                <w:sz w:val="24"/>
                <w:szCs w:val="24"/>
              </w:rPr>
              <w:t>.2022  г.</w:t>
            </w:r>
            <w:r>
              <w:rPr>
                <w:rStyle w:val="FootnoteReference"/>
                <w:b/>
                <w:sz w:val="24"/>
                <w:szCs w:val="24"/>
              </w:rPr>
              <w:footnoteReference w:id="2"/>
            </w:r>
            <w:r>
              <w:rPr>
                <w:b/>
                <w:sz w:val="24"/>
                <w:szCs w:val="24"/>
              </w:rPr>
              <w:t xml:space="preserve"> </w:t>
            </w:r>
          </w:p>
          <w:p w14:paraId="2A6E9FD5" w14:textId="77777777" w:rsidR="00CA2CBC" w:rsidRPr="004D0041" w:rsidRDefault="00CA2CBC" w:rsidP="00CA2CBC">
            <w:pPr>
              <w:rPr>
                <w:rFonts w:asciiTheme="majorHAnsi" w:eastAsiaTheme="majorEastAsia" w:hAnsiTheme="majorHAnsi" w:cstheme="majorBidi"/>
                <w:color w:val="243F60" w:themeColor="accent1" w:themeShade="7F"/>
              </w:rPr>
            </w:pPr>
            <w:r w:rsidRPr="007B1584">
              <w:rPr>
                <w:rFonts w:asciiTheme="majorHAnsi" w:eastAsiaTheme="majorEastAsia" w:hAnsiTheme="majorHAnsi" w:cstheme="majorBidi"/>
                <w:color w:val="243F60" w:themeColor="accent1" w:themeShade="7F"/>
                <w:lang w:val="de-DE"/>
              </w:rPr>
              <w:t>lgouneva</w:t>
            </w:r>
            <w:r w:rsidRPr="004D0041">
              <w:rPr>
                <w:rFonts w:asciiTheme="majorHAnsi" w:eastAsiaTheme="majorEastAsia" w:hAnsiTheme="majorHAnsi" w:cstheme="majorBidi"/>
                <w:color w:val="243F60" w:themeColor="accent1" w:themeShade="7F"/>
              </w:rPr>
              <w:t>@</w:t>
            </w:r>
            <w:r w:rsidRPr="007B1584">
              <w:rPr>
                <w:rFonts w:asciiTheme="majorHAnsi" w:eastAsiaTheme="majorEastAsia" w:hAnsiTheme="majorHAnsi" w:cstheme="majorBidi"/>
                <w:color w:val="243F60" w:themeColor="accent1" w:themeShade="7F"/>
                <w:lang w:val="de-DE"/>
              </w:rPr>
              <w:t>unicef</w:t>
            </w:r>
            <w:r w:rsidRPr="004D0041">
              <w:rPr>
                <w:rFonts w:asciiTheme="majorHAnsi" w:eastAsiaTheme="majorEastAsia" w:hAnsiTheme="majorHAnsi" w:cstheme="majorBidi"/>
                <w:color w:val="243F60" w:themeColor="accent1" w:themeShade="7F"/>
              </w:rPr>
              <w:t>.</w:t>
            </w:r>
            <w:r w:rsidRPr="007B1584">
              <w:rPr>
                <w:rFonts w:asciiTheme="majorHAnsi" w:eastAsiaTheme="majorEastAsia" w:hAnsiTheme="majorHAnsi" w:cstheme="majorBidi"/>
                <w:color w:val="243F60" w:themeColor="accent1" w:themeShade="7F"/>
                <w:lang w:val="de-DE"/>
              </w:rPr>
              <w:t>org</w:t>
            </w:r>
          </w:p>
          <w:p w14:paraId="70F6842B" w14:textId="77777777" w:rsidR="00CA2CBC" w:rsidRDefault="00CA2CBC" w:rsidP="00CA2CBC">
            <w:pPr>
              <w:rPr>
                <w:rFonts w:asciiTheme="majorHAnsi" w:eastAsiaTheme="majorEastAsia" w:hAnsiTheme="majorHAnsi" w:cstheme="majorBidi"/>
                <w:color w:val="243F60" w:themeColor="accent1" w:themeShade="7F"/>
                <w:sz w:val="24"/>
                <w:szCs w:val="24"/>
              </w:rPr>
            </w:pPr>
          </w:p>
          <w:p w14:paraId="3C396500"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Уважаеми колеги,</w:t>
            </w:r>
          </w:p>
          <w:p w14:paraId="00E482C0"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Във връзка с кандидатстване на НПО по процедура BG05SFPR002-2.003 „Бъдеще за децата“ получихме запитване от страна на НПО, които управляват пилотни услуги в рамките на проект „Европейска гаранция за детето“ в две общини, които се опасяват, че не отговарят на изис</w:t>
            </w:r>
            <w:r>
              <w:rPr>
                <w:rFonts w:asciiTheme="majorHAnsi" w:eastAsiaTheme="majorEastAsia" w:hAnsiTheme="majorHAnsi" w:cstheme="majorBidi"/>
                <w:color w:val="243F60" w:themeColor="accent1" w:themeShade="7F"/>
                <w:sz w:val="24"/>
                <w:szCs w:val="24"/>
              </w:rPr>
              <w:t>к</w:t>
            </w:r>
            <w:r w:rsidRPr="007B1584">
              <w:rPr>
                <w:rFonts w:asciiTheme="majorHAnsi" w:eastAsiaTheme="majorEastAsia" w:hAnsiTheme="majorHAnsi" w:cstheme="majorBidi"/>
                <w:color w:val="243F60" w:themeColor="accent1" w:themeShade="7F"/>
                <w:sz w:val="24"/>
                <w:szCs w:val="24"/>
              </w:rPr>
              <w:t>ванията на Методиката за оценка на финансовия капацитет, което подлага под въпрос и тяхната допустимост.</w:t>
            </w:r>
          </w:p>
          <w:p w14:paraId="5978B9BE"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p>
          <w:p w14:paraId="077A9E7F"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Става въпрос за т. V Методика, в която за определяне нивото на финансова стабилност се използва коефициенти за финансова независимост и рентабилност базиращи се на печалба или загуба, както и капитал. Въпросните неправителствени организации са доставчици на социални услуги, които са държавно делегирани дейности, като в този смисъл те нямат печалба (или загуба).</w:t>
            </w:r>
          </w:p>
          <w:p w14:paraId="061F1F5E"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p>
          <w:p w14:paraId="73031995"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Допустими ли са за кандидатстване по тази процедура този тип НПО, които са доставчици на социални услуги, които са държавно делегирани дейности, и ако са допустими как трябва да процедират при попълване на този тип финансова информация?</w:t>
            </w:r>
          </w:p>
          <w:p w14:paraId="58F9716C"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p>
          <w:p w14:paraId="748125A8"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Благодаря предварително за об</w:t>
            </w:r>
            <w:r>
              <w:rPr>
                <w:rFonts w:asciiTheme="majorHAnsi" w:eastAsiaTheme="majorEastAsia" w:hAnsiTheme="majorHAnsi" w:cstheme="majorBidi"/>
                <w:color w:val="243F60" w:themeColor="accent1" w:themeShade="7F"/>
                <w:sz w:val="24"/>
                <w:szCs w:val="24"/>
              </w:rPr>
              <w:t>р</w:t>
            </w:r>
            <w:r w:rsidRPr="007B1584">
              <w:rPr>
                <w:rFonts w:asciiTheme="majorHAnsi" w:eastAsiaTheme="majorEastAsia" w:hAnsiTheme="majorHAnsi" w:cstheme="majorBidi"/>
                <w:color w:val="243F60" w:themeColor="accent1" w:themeShade="7F"/>
                <w:sz w:val="24"/>
                <w:szCs w:val="24"/>
              </w:rPr>
              <w:t>атната връзка,</w:t>
            </w:r>
          </w:p>
          <w:p w14:paraId="198E8DAD" w14:textId="77777777" w:rsidR="00CA2CBC" w:rsidRPr="007B1584" w:rsidRDefault="00CA2CBC" w:rsidP="00CA2CBC">
            <w:pPr>
              <w:jc w:val="both"/>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С уважение,</w:t>
            </w:r>
          </w:p>
          <w:p w14:paraId="0CDDF234" w14:textId="77777777" w:rsidR="00CA2CBC" w:rsidRPr="007B1584" w:rsidRDefault="00CA2CBC" w:rsidP="00CA2CBC">
            <w:pPr>
              <w:rPr>
                <w:rFonts w:asciiTheme="majorHAnsi" w:eastAsiaTheme="majorEastAsia" w:hAnsiTheme="majorHAnsi" w:cstheme="majorBidi"/>
                <w:color w:val="243F60" w:themeColor="accent1" w:themeShade="7F"/>
                <w:sz w:val="24"/>
                <w:szCs w:val="24"/>
              </w:rPr>
            </w:pPr>
          </w:p>
          <w:p w14:paraId="39A16BE4" w14:textId="77777777" w:rsidR="00CA2CBC" w:rsidRPr="007B1584" w:rsidRDefault="00CA2CBC" w:rsidP="00CA2CBC">
            <w:pPr>
              <w:rPr>
                <w:rFonts w:asciiTheme="majorHAnsi" w:eastAsiaTheme="majorEastAsia" w:hAnsiTheme="majorHAnsi" w:cstheme="majorBidi"/>
                <w:color w:val="243F60" w:themeColor="accent1" w:themeShade="7F"/>
                <w:sz w:val="24"/>
                <w:szCs w:val="24"/>
              </w:rPr>
            </w:pPr>
            <w:r w:rsidRPr="007B1584">
              <w:rPr>
                <w:rFonts w:asciiTheme="majorHAnsi" w:eastAsiaTheme="majorEastAsia" w:hAnsiTheme="majorHAnsi" w:cstheme="majorBidi"/>
                <w:color w:val="243F60" w:themeColor="accent1" w:themeShade="7F"/>
                <w:sz w:val="24"/>
                <w:szCs w:val="24"/>
              </w:rPr>
              <w:t>Лилия Гунева</w:t>
            </w:r>
          </w:p>
          <w:p w14:paraId="00B4C9BF" w14:textId="77777777" w:rsidR="00CA2CBC" w:rsidRDefault="00CA2CBC" w:rsidP="00CA2CBC"/>
          <w:p w14:paraId="32AC558A" w14:textId="77777777" w:rsidR="00CA2CBC" w:rsidRPr="00EE137D" w:rsidRDefault="00CA2CBC" w:rsidP="00CA2CBC"/>
          <w:p w14:paraId="185A6EF8" w14:textId="77777777" w:rsidR="00CA2CBC" w:rsidRPr="00C316CC" w:rsidRDefault="00CA2CBC" w:rsidP="00CA2CBC">
            <w:pPr>
              <w:pStyle w:val="Heading3"/>
              <w:jc w:val="both"/>
              <w:outlineLvl w:val="2"/>
            </w:pPr>
            <w:r w:rsidRPr="0005527B">
              <w:rPr>
                <w:b/>
                <w:sz w:val="26"/>
                <w:szCs w:val="26"/>
              </w:rPr>
              <w:t xml:space="preserve">Отговор № </w:t>
            </w:r>
            <w:r>
              <w:rPr>
                <w:b/>
                <w:sz w:val="26"/>
                <w:szCs w:val="26"/>
              </w:rPr>
              <w:t xml:space="preserve">15 </w:t>
            </w:r>
            <w:r w:rsidRPr="0005527B">
              <w:rPr>
                <w:b/>
                <w:sz w:val="26"/>
                <w:szCs w:val="26"/>
              </w:rPr>
              <w:t>/</w:t>
            </w:r>
            <w:r>
              <w:rPr>
                <w:b/>
                <w:sz w:val="26"/>
                <w:szCs w:val="26"/>
              </w:rPr>
              <w:t>13.12</w:t>
            </w:r>
            <w:r w:rsidRPr="0005527B">
              <w:rPr>
                <w:b/>
                <w:sz w:val="26"/>
                <w:szCs w:val="26"/>
              </w:rPr>
              <w:t>.2022 г.</w:t>
            </w:r>
          </w:p>
          <w:p w14:paraId="605FEB48" w14:textId="77777777" w:rsidR="00CA2CBC" w:rsidRDefault="00CA2CBC" w:rsidP="00CA2CBC"/>
          <w:p w14:paraId="5AD220C7" w14:textId="77777777" w:rsidR="00CA2CBC" w:rsidRDefault="00CA2CBC" w:rsidP="00CA2CBC">
            <w:pPr>
              <w:pStyle w:val="Heading3"/>
              <w:jc w:val="both"/>
              <w:outlineLvl w:val="2"/>
              <w:rPr>
                <w:sz w:val="26"/>
                <w:szCs w:val="26"/>
              </w:rPr>
            </w:pPr>
            <w:r w:rsidRPr="0073103A">
              <w:rPr>
                <w:sz w:val="26"/>
                <w:szCs w:val="26"/>
              </w:rPr>
              <w:t>Уважаема госпожо/Уважаеми  господине,</w:t>
            </w:r>
          </w:p>
          <w:p w14:paraId="4A405EF0" w14:textId="77777777" w:rsidR="00CA2CBC" w:rsidRDefault="00CA2CBC" w:rsidP="00CA2CBC"/>
          <w:p w14:paraId="22870591" w14:textId="77777777" w:rsidR="00CA2CBC" w:rsidRDefault="00CA2CBC" w:rsidP="00CA2CBC">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Да, допустими са. Предоставяме на Вашето внимание следната информация, която нагледно да се изясни начина на изчисляване на финансовия капацитет. </w:t>
            </w:r>
            <w:r w:rsidRPr="000074A4">
              <w:rPr>
                <w:rFonts w:asciiTheme="majorHAnsi" w:eastAsiaTheme="majorEastAsia" w:hAnsiTheme="majorHAnsi" w:cstheme="majorBidi"/>
                <w:color w:val="243F60" w:themeColor="accent1" w:themeShade="7F"/>
                <w:sz w:val="26"/>
                <w:szCs w:val="26"/>
              </w:rPr>
              <w:t xml:space="preserve">Методиката за оценка на финансов капацитет се прилага от предходния програмен период 2014-2020 в настоящия си вид.  През настоящия програмен период 2021-2027 не са правени изменения в параметрите, които се ползват при изчисляване на финансовия капацитет (печалба/загуба, собствен капитал и сума на актива/пасива); документи, които се ползват при изчисляването му (счетоводен баланс) или коефициентите, които се изчисляват, за да се определи финансовия капацитет на кандидата/партньора (финансова независимост и рентабилност). С цел намаляване на административната тежест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за която сметките са приключени (текуща печалба/загуба, стойност на собствения капитал и стойност на актива/пасива). </w:t>
            </w:r>
            <w:r>
              <w:rPr>
                <w:rFonts w:asciiTheme="majorHAnsi" w:eastAsiaTheme="majorEastAsia" w:hAnsiTheme="majorHAnsi" w:cstheme="majorBidi"/>
                <w:color w:val="243F60" w:themeColor="accent1" w:themeShade="7F"/>
                <w:sz w:val="26"/>
                <w:szCs w:val="26"/>
              </w:rPr>
              <w:t>В</w:t>
            </w:r>
            <w:r w:rsidRPr="000074A4">
              <w:rPr>
                <w:rFonts w:asciiTheme="majorHAnsi" w:eastAsiaTheme="majorEastAsia" w:hAnsiTheme="majorHAnsi" w:cstheme="majorBidi"/>
                <w:color w:val="243F60" w:themeColor="accent1" w:themeShade="7F"/>
                <w:sz w:val="26"/>
                <w:szCs w:val="26"/>
              </w:rPr>
              <w:t xml:space="preserve"> Условията за кандидатстване е посочено, че последната приключила финансова година е 2021 г. Кандидатите</w:t>
            </w:r>
            <w:r>
              <w:rPr>
                <w:rFonts w:asciiTheme="majorHAnsi" w:eastAsiaTheme="majorEastAsia" w:hAnsiTheme="majorHAnsi" w:cstheme="majorBidi"/>
                <w:color w:val="243F60" w:themeColor="accent1" w:themeShade="7F"/>
                <w:sz w:val="26"/>
                <w:szCs w:val="26"/>
              </w:rPr>
              <w:t>/партньорите</w:t>
            </w:r>
            <w:r w:rsidRPr="000074A4">
              <w:rPr>
                <w:rFonts w:asciiTheme="majorHAnsi" w:eastAsiaTheme="majorEastAsia" w:hAnsiTheme="majorHAnsi" w:cstheme="majorBidi"/>
                <w:color w:val="243F60" w:themeColor="accent1" w:themeShade="7F"/>
                <w:sz w:val="26"/>
                <w:szCs w:val="26"/>
              </w:rPr>
              <w:t xml:space="preserve"> са длъжни да подадат към НСИ отчетите си за последната приключила финансова година преди да кандидатстват по съответната процедура. В случай че кандидатът</w:t>
            </w:r>
            <w:r>
              <w:rPr>
                <w:rFonts w:asciiTheme="majorHAnsi" w:eastAsiaTheme="majorEastAsia" w:hAnsiTheme="majorHAnsi" w:cstheme="majorBidi"/>
                <w:color w:val="243F60" w:themeColor="accent1" w:themeShade="7F"/>
                <w:sz w:val="26"/>
                <w:szCs w:val="26"/>
              </w:rPr>
              <w:t>/партньорът</w:t>
            </w:r>
            <w:r w:rsidRPr="000074A4">
              <w:rPr>
                <w:rFonts w:asciiTheme="majorHAnsi" w:eastAsiaTheme="majorEastAsia" w:hAnsiTheme="majorHAnsi" w:cstheme="majorBidi"/>
                <w:color w:val="243F60" w:themeColor="accent1" w:themeShade="7F"/>
                <w:sz w:val="26"/>
                <w:szCs w:val="26"/>
              </w:rPr>
              <w:t xml:space="preserve"> няма подадени финансови отчети към НСИ, обхващащи данни в рамките на посочения период или са подали в НСИ Декларация за липса на дейност за същия, проектното предложение се отхвърля. </w:t>
            </w:r>
          </w:p>
          <w:p w14:paraId="30ED4020" w14:textId="77777777" w:rsidR="00CA2CBC" w:rsidRDefault="00CA2CBC" w:rsidP="00CA2CBC">
            <w:pPr>
              <w:jc w:val="both"/>
              <w:rPr>
                <w:rFonts w:asciiTheme="majorHAnsi" w:eastAsiaTheme="majorEastAsia" w:hAnsiTheme="majorHAnsi" w:cstheme="majorBidi"/>
                <w:color w:val="243F60" w:themeColor="accent1" w:themeShade="7F"/>
                <w:sz w:val="26"/>
                <w:szCs w:val="26"/>
              </w:rPr>
            </w:pPr>
            <w:r w:rsidRPr="000074A4">
              <w:rPr>
                <w:rFonts w:asciiTheme="majorHAnsi" w:eastAsiaTheme="majorEastAsia" w:hAnsiTheme="majorHAnsi" w:cstheme="majorBidi"/>
                <w:color w:val="243F60" w:themeColor="accent1" w:themeShade="7F"/>
                <w:sz w:val="26"/>
                <w:szCs w:val="26"/>
              </w:rPr>
              <w:t xml:space="preserve">Когато кандидатът/партньорът е новорегистрирана/новосъздадена през текущата година (2022г.) организация, следва да приложи счетоводен баланс за периода от регистрацията на кандидата/партньора до последната дата на месеца, предхождащ </w:t>
            </w:r>
            <w:r w:rsidRPr="000074A4">
              <w:rPr>
                <w:rFonts w:asciiTheme="majorHAnsi" w:eastAsiaTheme="majorEastAsia" w:hAnsiTheme="majorHAnsi" w:cstheme="majorBidi"/>
                <w:color w:val="243F60" w:themeColor="accent1" w:themeShade="7F"/>
                <w:sz w:val="26"/>
                <w:szCs w:val="26"/>
              </w:rPr>
              <w:lastRenderedPageBreak/>
              <w:t>месеца на обявяване на процедурата</w:t>
            </w:r>
            <w:r>
              <w:rPr>
                <w:rFonts w:asciiTheme="majorHAnsi" w:eastAsiaTheme="majorEastAsia" w:hAnsiTheme="majorHAnsi" w:cstheme="majorBidi"/>
                <w:color w:val="243F60" w:themeColor="accent1" w:themeShade="7F"/>
                <w:sz w:val="26"/>
                <w:szCs w:val="26"/>
              </w:rPr>
              <w:t xml:space="preserve"> (до 31.10.2022)</w:t>
            </w:r>
            <w:r w:rsidRPr="000074A4">
              <w:rPr>
                <w:rFonts w:asciiTheme="majorHAnsi" w:eastAsiaTheme="majorEastAsia" w:hAnsiTheme="majorHAnsi" w:cstheme="majorBidi"/>
                <w:color w:val="243F60" w:themeColor="accent1" w:themeShade="7F"/>
                <w:sz w:val="26"/>
                <w:szCs w:val="26"/>
              </w:rPr>
              <w:t>. Новорегистрираната/новосъздадената през текущата година организация следва да е осъществявала дейност най-малко 3 месеца, т.е. представеният счетоводен баланс  следва да съдържа данни поне за 3 месеца.</w:t>
            </w:r>
          </w:p>
          <w:p w14:paraId="18C1EB29" w14:textId="77777777" w:rsidR="00CA2CBC" w:rsidRPr="000074A4" w:rsidRDefault="00CA2CBC" w:rsidP="00CA2CBC">
            <w:pPr>
              <w:jc w:val="both"/>
              <w:rPr>
                <w:rFonts w:asciiTheme="majorHAnsi" w:eastAsiaTheme="majorEastAsia" w:hAnsiTheme="majorHAnsi" w:cstheme="majorBidi"/>
                <w:color w:val="243F60" w:themeColor="accent1" w:themeShade="7F"/>
                <w:sz w:val="26"/>
                <w:szCs w:val="26"/>
              </w:rPr>
            </w:pPr>
          </w:p>
          <w:p w14:paraId="62674E12" w14:textId="77777777" w:rsidR="00CA2CBC" w:rsidRDefault="00CA2CBC" w:rsidP="00CA2CBC">
            <w:pPr>
              <w:jc w:val="both"/>
              <w:rPr>
                <w:rFonts w:asciiTheme="majorHAnsi" w:eastAsiaTheme="majorEastAsia" w:hAnsiTheme="majorHAnsi" w:cstheme="majorBidi"/>
                <w:color w:val="243F60" w:themeColor="accent1" w:themeShade="7F"/>
                <w:sz w:val="26"/>
                <w:szCs w:val="26"/>
              </w:rPr>
            </w:pPr>
            <w:r w:rsidRPr="000074A4">
              <w:rPr>
                <w:rFonts w:asciiTheme="majorHAnsi" w:eastAsiaTheme="majorEastAsia" w:hAnsiTheme="majorHAnsi" w:cstheme="majorBidi"/>
                <w:color w:val="243F60" w:themeColor="accent1" w:themeShade="7F"/>
                <w:sz w:val="26"/>
                <w:szCs w:val="26"/>
              </w:rPr>
              <w:t>За да отговаря на изискванията за финансов капацитет, кандидатът/партньорът трябва да притежава добра финансова стабилност, т.е. да получи 3 и повече точки от сумата на двата коефициента.</w:t>
            </w:r>
            <w:r>
              <w:rPr>
                <w:rFonts w:asciiTheme="majorHAnsi" w:eastAsiaTheme="majorEastAsia" w:hAnsiTheme="majorHAnsi" w:cstheme="majorBidi"/>
                <w:color w:val="243F60" w:themeColor="accent1" w:themeShade="7F"/>
                <w:sz w:val="26"/>
                <w:szCs w:val="26"/>
              </w:rPr>
              <w:t xml:space="preserve"> </w:t>
            </w:r>
            <w:r w:rsidRPr="001B6185">
              <w:rPr>
                <w:rFonts w:asciiTheme="majorHAnsi" w:eastAsiaTheme="majorEastAsia" w:hAnsiTheme="majorHAnsi" w:cstheme="majorBidi"/>
                <w:color w:val="243F60" w:themeColor="accent1" w:themeShade="7F"/>
                <w:sz w:val="26"/>
                <w:szCs w:val="26"/>
              </w:rPr>
              <w:t>Методологията е приложима както за търговски дружества, така и за организации с нестопанска цел.</w:t>
            </w:r>
          </w:p>
          <w:p w14:paraId="302B0200"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p>
          <w:p w14:paraId="7CF87E55" w14:textId="77777777" w:rsidR="00CA2CBC" w:rsidRPr="003D1B4E" w:rsidRDefault="00CA2CBC" w:rsidP="00CA2CBC">
            <w:pPr>
              <w:jc w:val="both"/>
              <w:rPr>
                <w:rFonts w:asciiTheme="majorHAnsi" w:eastAsiaTheme="majorEastAsia" w:hAnsiTheme="majorHAnsi" w:cstheme="majorBidi"/>
                <w:b/>
                <w:color w:val="243F60" w:themeColor="accent1" w:themeShade="7F"/>
                <w:sz w:val="26"/>
                <w:szCs w:val="26"/>
              </w:rPr>
            </w:pPr>
            <w:r w:rsidRPr="003D1B4E">
              <w:rPr>
                <w:rFonts w:asciiTheme="majorHAnsi" w:eastAsiaTheme="majorEastAsia" w:hAnsiTheme="majorHAnsi" w:cstheme="majorBidi"/>
                <w:b/>
                <w:color w:val="243F60" w:themeColor="accent1" w:themeShade="7F"/>
                <w:sz w:val="26"/>
                <w:szCs w:val="26"/>
              </w:rPr>
              <w:t>Пример Търговско дружество:</w:t>
            </w:r>
          </w:p>
          <w:p w14:paraId="641375E4"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 xml:space="preserve">Финансова независимост = собствен капитал : сума на актив/пасив  </w:t>
            </w:r>
          </w:p>
          <w:p w14:paraId="599EA523"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116 : 190 = 0,61 &gt; 0, 5 = 4 точки</w:t>
            </w:r>
          </w:p>
          <w:p w14:paraId="36320C7A"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 xml:space="preserve">Рентабилност = печалба/загуба : сума на актив/пасив  </w:t>
            </w:r>
          </w:p>
          <w:p w14:paraId="39157937"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 xml:space="preserve">- 115 : 190 х100 = - 60.53 % </w:t>
            </w:r>
            <w:r w:rsidRPr="009D461C">
              <w:rPr>
                <w:rFonts w:ascii="Times New Roman" w:eastAsia="Calibri" w:hAnsi="Times New Roman" w:cs="Times New Roman"/>
                <w:sz w:val="24"/>
                <w:szCs w:val="24"/>
              </w:rPr>
              <w:sym w:font="Symbol" w:char="F03C"/>
            </w:r>
            <w:r w:rsidRPr="009D461C">
              <w:rPr>
                <w:rFonts w:ascii="Times New Roman" w:eastAsia="Calibri" w:hAnsi="Times New Roman" w:cs="Times New Roman"/>
                <w:sz w:val="24"/>
                <w:szCs w:val="24"/>
              </w:rPr>
              <w:t xml:space="preserve"> </w:t>
            </w:r>
            <w:r w:rsidRPr="001B6185">
              <w:rPr>
                <w:rFonts w:asciiTheme="majorHAnsi" w:eastAsiaTheme="majorEastAsia" w:hAnsiTheme="majorHAnsi" w:cstheme="majorBidi"/>
                <w:color w:val="243F60" w:themeColor="accent1" w:themeShade="7F"/>
                <w:sz w:val="26"/>
                <w:szCs w:val="26"/>
              </w:rPr>
              <w:t xml:space="preserve"> 2 % = 0 точки</w:t>
            </w:r>
          </w:p>
          <w:p w14:paraId="07D8051B" w14:textId="77777777" w:rsidR="00CA2CBC"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Общо = 4 точки</w:t>
            </w:r>
          </w:p>
          <w:p w14:paraId="05489349"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p>
          <w:p w14:paraId="4C470D05" w14:textId="77777777" w:rsidR="00CA2CBC" w:rsidRPr="003D1B4E" w:rsidRDefault="00CA2CBC" w:rsidP="00CA2CBC">
            <w:pPr>
              <w:jc w:val="both"/>
              <w:rPr>
                <w:rFonts w:asciiTheme="majorHAnsi" w:eastAsiaTheme="majorEastAsia" w:hAnsiTheme="majorHAnsi" w:cstheme="majorBidi"/>
                <w:b/>
                <w:color w:val="243F60" w:themeColor="accent1" w:themeShade="7F"/>
                <w:sz w:val="26"/>
                <w:szCs w:val="26"/>
              </w:rPr>
            </w:pPr>
            <w:r w:rsidRPr="003D1B4E">
              <w:rPr>
                <w:rFonts w:asciiTheme="majorHAnsi" w:eastAsiaTheme="majorEastAsia" w:hAnsiTheme="majorHAnsi" w:cstheme="majorBidi"/>
                <w:b/>
                <w:color w:val="243F60" w:themeColor="accent1" w:themeShade="7F"/>
                <w:sz w:val="26"/>
                <w:szCs w:val="26"/>
              </w:rPr>
              <w:t>Пример НПО:</w:t>
            </w:r>
          </w:p>
          <w:p w14:paraId="5CCB46D1"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Финансова независимост = собствен капитал : сума на актив/пасив – 0 : 69 = 0 = 1 точка</w:t>
            </w:r>
          </w:p>
          <w:p w14:paraId="7D689D22"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Рентабилност = печалба/загуба : сума на актив/пасив – 0 : 69 х100 = 0 %  = 2 точки</w:t>
            </w:r>
          </w:p>
          <w:p w14:paraId="3161200E"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r w:rsidRPr="001B6185">
              <w:rPr>
                <w:rFonts w:asciiTheme="majorHAnsi" w:eastAsiaTheme="majorEastAsia" w:hAnsiTheme="majorHAnsi" w:cstheme="majorBidi"/>
                <w:color w:val="243F60" w:themeColor="accent1" w:themeShade="7F"/>
                <w:sz w:val="26"/>
                <w:szCs w:val="26"/>
              </w:rPr>
              <w:t>Общо = 3 точки</w:t>
            </w:r>
          </w:p>
          <w:p w14:paraId="761798EB" w14:textId="77777777" w:rsidR="00CA2CBC" w:rsidRPr="001B6185" w:rsidRDefault="00CA2CBC" w:rsidP="00CA2CBC">
            <w:pPr>
              <w:jc w:val="both"/>
              <w:rPr>
                <w:rFonts w:asciiTheme="majorHAnsi" w:eastAsiaTheme="majorEastAsia" w:hAnsiTheme="majorHAnsi" w:cstheme="majorBidi"/>
                <w:color w:val="243F60" w:themeColor="accent1" w:themeShade="7F"/>
                <w:sz w:val="26"/>
                <w:szCs w:val="26"/>
              </w:rPr>
            </w:pPr>
          </w:p>
          <w:p w14:paraId="0252556D" w14:textId="77777777" w:rsidR="00CA2CBC" w:rsidRDefault="00CA2CBC" w:rsidP="00CA2CBC">
            <w:pPr>
              <w:pStyle w:val="Heading2"/>
              <w:jc w:val="both"/>
              <w:outlineLvl w:val="1"/>
              <w:rPr>
                <w:b/>
                <w:sz w:val="24"/>
                <w:szCs w:val="24"/>
              </w:rPr>
            </w:pPr>
          </w:p>
          <w:p w14:paraId="2BA3F95C" w14:textId="77777777" w:rsidR="00CA2CBC" w:rsidRPr="000D7358" w:rsidRDefault="00CA2CBC" w:rsidP="00CA2CBC"/>
          <w:p w14:paraId="4CA21232" w14:textId="77777777" w:rsidR="00CA2CBC" w:rsidRPr="004B7680" w:rsidRDefault="00CA2CBC" w:rsidP="00CA2CBC">
            <w:pPr>
              <w:pStyle w:val="Heading2"/>
              <w:jc w:val="both"/>
              <w:outlineLvl w:val="1"/>
              <w:rPr>
                <w:b/>
                <w:sz w:val="24"/>
                <w:szCs w:val="24"/>
              </w:rPr>
            </w:pPr>
            <w:r w:rsidRPr="004B7680">
              <w:rPr>
                <w:b/>
                <w:sz w:val="24"/>
                <w:szCs w:val="24"/>
              </w:rPr>
              <w:t xml:space="preserve">Въпрос </w:t>
            </w:r>
            <w:r>
              <w:rPr>
                <w:b/>
                <w:sz w:val="24"/>
                <w:szCs w:val="24"/>
              </w:rPr>
              <w:t xml:space="preserve">16 </w:t>
            </w:r>
            <w:r w:rsidRPr="004B7680">
              <w:rPr>
                <w:b/>
                <w:sz w:val="24"/>
                <w:szCs w:val="24"/>
              </w:rPr>
              <w:t>/</w:t>
            </w:r>
            <w:r>
              <w:rPr>
                <w:b/>
                <w:sz w:val="24"/>
                <w:szCs w:val="24"/>
              </w:rPr>
              <w:t>14</w:t>
            </w:r>
            <w:r w:rsidRPr="004B7680">
              <w:rPr>
                <w:b/>
                <w:sz w:val="24"/>
                <w:szCs w:val="24"/>
              </w:rPr>
              <w:t>.1</w:t>
            </w:r>
            <w:r w:rsidRPr="007B1584">
              <w:rPr>
                <w:b/>
                <w:sz w:val="24"/>
                <w:szCs w:val="24"/>
              </w:rPr>
              <w:t>2</w:t>
            </w:r>
            <w:r w:rsidRPr="004B7680">
              <w:rPr>
                <w:b/>
                <w:sz w:val="24"/>
                <w:szCs w:val="24"/>
              </w:rPr>
              <w:t>.2022  г.</w:t>
            </w:r>
          </w:p>
          <w:p w14:paraId="00A0D57F" w14:textId="77777777" w:rsidR="00CA2CBC" w:rsidRPr="003438DE" w:rsidRDefault="00CA2CBC" w:rsidP="00CA2CBC">
            <w:pPr>
              <w:rPr>
                <w:rFonts w:asciiTheme="majorHAnsi" w:eastAsiaTheme="majorEastAsia" w:hAnsiTheme="majorHAnsi" w:cstheme="majorBidi"/>
                <w:color w:val="243F60" w:themeColor="accent1" w:themeShade="7F"/>
              </w:rPr>
            </w:pPr>
            <w:r w:rsidRPr="003438DE">
              <w:rPr>
                <w:rFonts w:asciiTheme="majorHAnsi" w:eastAsiaTheme="majorEastAsia" w:hAnsiTheme="majorHAnsi" w:cstheme="majorBidi"/>
                <w:color w:val="243F60" w:themeColor="accent1" w:themeShade="7F"/>
              </w:rPr>
              <w:t>d.dragomanova@abv.bg</w:t>
            </w:r>
          </w:p>
          <w:p w14:paraId="352B07A2" w14:textId="77777777" w:rsidR="00CA2CBC" w:rsidRDefault="00CA2CBC" w:rsidP="00CA2CBC">
            <w:pPr>
              <w:rPr>
                <w:rFonts w:asciiTheme="majorHAnsi" w:eastAsiaTheme="majorEastAsia" w:hAnsiTheme="majorHAnsi" w:cstheme="majorBidi"/>
                <w:color w:val="243F60" w:themeColor="accent1" w:themeShade="7F"/>
                <w:sz w:val="24"/>
                <w:szCs w:val="24"/>
              </w:rPr>
            </w:pPr>
          </w:p>
          <w:p w14:paraId="4ED0A8EB" w14:textId="77777777" w:rsidR="00CA2CBC" w:rsidRPr="00690FA2" w:rsidRDefault="00CA2CBC" w:rsidP="00CA2CBC">
            <w:pPr>
              <w:rPr>
                <w:rFonts w:asciiTheme="majorHAnsi" w:eastAsiaTheme="majorEastAsia" w:hAnsiTheme="majorHAnsi" w:cstheme="majorBidi"/>
                <w:color w:val="243F60" w:themeColor="accent1" w:themeShade="7F"/>
                <w:sz w:val="24"/>
                <w:szCs w:val="24"/>
              </w:rPr>
            </w:pPr>
            <w:r w:rsidRPr="00690FA2">
              <w:rPr>
                <w:rFonts w:asciiTheme="majorHAnsi" w:eastAsiaTheme="majorEastAsia" w:hAnsiTheme="majorHAnsi" w:cstheme="majorBidi"/>
                <w:color w:val="243F60" w:themeColor="accent1" w:themeShade="7F"/>
                <w:sz w:val="24"/>
                <w:szCs w:val="24"/>
              </w:rPr>
              <w:t>Здравейте,</w:t>
            </w:r>
          </w:p>
          <w:p w14:paraId="35ED2743" w14:textId="77777777" w:rsidR="00CA2CBC" w:rsidRDefault="00CA2CBC" w:rsidP="00CA2CBC">
            <w:pPr>
              <w:rPr>
                <w:rFonts w:asciiTheme="majorHAnsi" w:eastAsiaTheme="majorEastAsia" w:hAnsiTheme="majorHAnsi" w:cstheme="majorBidi"/>
                <w:color w:val="243F60" w:themeColor="accent1" w:themeShade="7F"/>
                <w:sz w:val="24"/>
                <w:szCs w:val="24"/>
              </w:rPr>
            </w:pPr>
            <w:r w:rsidRPr="00690FA2">
              <w:rPr>
                <w:rFonts w:asciiTheme="majorHAnsi" w:eastAsiaTheme="majorEastAsia" w:hAnsiTheme="majorHAnsi" w:cstheme="majorBidi"/>
                <w:color w:val="243F60" w:themeColor="accent1" w:themeShade="7F"/>
                <w:sz w:val="24"/>
                <w:szCs w:val="24"/>
              </w:rPr>
              <w:t>В Условията за кандидатстване е посочено, че в Единната ставка се включват „присъщите разходи“, които са необходими за изпълнение на проектните дейности, включително и разходите за организация и управление, и разходи за видимост, прозрачност и комуникация. В тази връзка можете ли да поясните има ли процентно ограничение в рамките на единната ставка от 40 % за разходите за организация и управление, и разходи за видимост, прозрачност и комуникация и какво е то?</w:t>
            </w:r>
          </w:p>
          <w:p w14:paraId="6607F613" w14:textId="77777777" w:rsidR="00CA2CBC" w:rsidRDefault="00CA2CBC" w:rsidP="00CA2CBC">
            <w:pPr>
              <w:rPr>
                <w:rFonts w:asciiTheme="majorHAnsi" w:eastAsiaTheme="majorEastAsia" w:hAnsiTheme="majorHAnsi" w:cstheme="majorBidi"/>
                <w:color w:val="243F60" w:themeColor="accent1" w:themeShade="7F"/>
                <w:sz w:val="24"/>
                <w:szCs w:val="24"/>
              </w:rPr>
            </w:pPr>
          </w:p>
          <w:p w14:paraId="5A7834B5" w14:textId="269E1B97" w:rsidR="00CA2CBC" w:rsidRPr="00C316CC" w:rsidRDefault="00CA2CBC" w:rsidP="00CA2CBC">
            <w:pPr>
              <w:pStyle w:val="Heading3"/>
              <w:jc w:val="both"/>
              <w:outlineLvl w:val="2"/>
            </w:pPr>
            <w:r w:rsidRPr="0005527B">
              <w:rPr>
                <w:b/>
                <w:sz w:val="26"/>
                <w:szCs w:val="26"/>
              </w:rPr>
              <w:lastRenderedPageBreak/>
              <w:t xml:space="preserve">Отговор № </w:t>
            </w:r>
            <w:r>
              <w:rPr>
                <w:b/>
                <w:sz w:val="26"/>
                <w:szCs w:val="26"/>
              </w:rPr>
              <w:t xml:space="preserve">16 </w:t>
            </w:r>
            <w:r w:rsidRPr="0005527B">
              <w:rPr>
                <w:b/>
                <w:sz w:val="26"/>
                <w:szCs w:val="26"/>
              </w:rPr>
              <w:t>/</w:t>
            </w:r>
            <w:r>
              <w:rPr>
                <w:b/>
                <w:sz w:val="26"/>
                <w:szCs w:val="26"/>
              </w:rPr>
              <w:t>14.12</w:t>
            </w:r>
            <w:r w:rsidRPr="0005527B">
              <w:rPr>
                <w:b/>
                <w:sz w:val="26"/>
                <w:szCs w:val="26"/>
              </w:rPr>
              <w:t>.2022 г.</w:t>
            </w:r>
            <w:r w:rsidR="001B62EC">
              <w:rPr>
                <w:b/>
                <w:sz w:val="26"/>
                <w:szCs w:val="26"/>
              </w:rPr>
              <w:t xml:space="preserve"> </w:t>
            </w:r>
            <w:r w:rsidR="001B62EC" w:rsidRPr="001B62EC">
              <w:rPr>
                <w:b/>
                <w:color w:val="FF0000"/>
                <w:sz w:val="26"/>
                <w:szCs w:val="26"/>
              </w:rPr>
              <w:t>(Коригиран отговор)</w:t>
            </w:r>
          </w:p>
          <w:p w14:paraId="508ADC9E" w14:textId="77777777" w:rsidR="00CA2CBC" w:rsidRDefault="00CA2CBC" w:rsidP="00CA2CBC"/>
          <w:p w14:paraId="7A3E8392" w14:textId="77777777" w:rsidR="00CA2CBC" w:rsidRDefault="00CA2CBC" w:rsidP="00CA2CBC">
            <w:pPr>
              <w:pStyle w:val="Heading3"/>
              <w:jc w:val="both"/>
              <w:outlineLvl w:val="2"/>
              <w:rPr>
                <w:sz w:val="26"/>
                <w:szCs w:val="26"/>
              </w:rPr>
            </w:pPr>
            <w:r w:rsidRPr="0073103A">
              <w:rPr>
                <w:sz w:val="26"/>
                <w:szCs w:val="26"/>
              </w:rPr>
              <w:t>Уважаема госпожо/Уважаеми  господине,</w:t>
            </w:r>
          </w:p>
          <w:p w14:paraId="4B4A60A3" w14:textId="77777777" w:rsidR="00CA2CBC" w:rsidRDefault="00CA2CBC" w:rsidP="00CA2CBC">
            <w:pPr>
              <w:rPr>
                <w:rFonts w:asciiTheme="majorHAnsi" w:eastAsiaTheme="majorEastAsia" w:hAnsiTheme="majorHAnsi" w:cstheme="majorBidi"/>
                <w:color w:val="243F60" w:themeColor="accent1" w:themeShade="7F"/>
                <w:sz w:val="24"/>
                <w:szCs w:val="24"/>
              </w:rPr>
            </w:pPr>
          </w:p>
          <w:p w14:paraId="45CD11C3" w14:textId="77777777" w:rsidR="001B62EC" w:rsidRDefault="001B62EC" w:rsidP="001B62EC">
            <w:pPr>
              <w:rPr>
                <w:rFonts w:asciiTheme="majorHAnsi" w:eastAsiaTheme="majorEastAsia" w:hAnsiTheme="majorHAnsi" w:cstheme="majorBidi"/>
                <w:color w:val="243F60" w:themeColor="accent1" w:themeShade="7F"/>
                <w:sz w:val="26"/>
                <w:szCs w:val="26"/>
              </w:rPr>
            </w:pPr>
            <w:r w:rsidRPr="00CC5038">
              <w:rPr>
                <w:rFonts w:asciiTheme="majorHAnsi" w:eastAsiaTheme="majorEastAsia" w:hAnsiTheme="majorHAnsi" w:cstheme="majorBidi"/>
                <w:color w:val="243F60" w:themeColor="accent1" w:themeShade="7F"/>
                <w:sz w:val="26"/>
                <w:szCs w:val="26"/>
              </w:rPr>
              <w:t>Разходите за организация и управление на проекта и разходите за видимост, прозрачност и комуникация са непреки разходи. Те са част от единната с</w:t>
            </w:r>
            <w:r>
              <w:rPr>
                <w:rFonts w:asciiTheme="majorHAnsi" w:eastAsiaTheme="majorEastAsia" w:hAnsiTheme="majorHAnsi" w:cstheme="majorBidi"/>
                <w:color w:val="243F60" w:themeColor="accent1" w:themeShade="7F"/>
                <w:sz w:val="26"/>
                <w:szCs w:val="26"/>
              </w:rPr>
              <w:t>тавка и за процедури чрез конкур</w:t>
            </w:r>
            <w:r w:rsidRPr="00CC5038">
              <w:rPr>
                <w:rFonts w:asciiTheme="majorHAnsi" w:eastAsiaTheme="majorEastAsia" w:hAnsiTheme="majorHAnsi" w:cstheme="majorBidi"/>
                <w:color w:val="243F60" w:themeColor="accent1" w:themeShade="7F"/>
                <w:sz w:val="26"/>
                <w:szCs w:val="26"/>
              </w:rPr>
              <w:t xml:space="preserve">ентен подбор на проекти са в </w:t>
            </w:r>
            <w:r w:rsidRPr="00053BA8">
              <w:rPr>
                <w:rFonts w:asciiTheme="majorHAnsi" w:eastAsiaTheme="majorEastAsia" w:hAnsiTheme="majorHAnsi" w:cstheme="majorBidi"/>
                <w:b/>
                <w:color w:val="FF0000"/>
                <w:sz w:val="26"/>
                <w:szCs w:val="26"/>
              </w:rPr>
              <w:t>размер на 10%</w:t>
            </w:r>
            <w:r w:rsidRPr="00053BA8">
              <w:rPr>
                <w:rFonts w:asciiTheme="majorHAnsi" w:eastAsiaTheme="majorEastAsia" w:hAnsiTheme="majorHAnsi" w:cstheme="majorBidi"/>
                <w:color w:val="FF0000"/>
                <w:sz w:val="26"/>
                <w:szCs w:val="26"/>
              </w:rPr>
              <w:t xml:space="preserve"> </w:t>
            </w:r>
            <w:r w:rsidRPr="00CC5038">
              <w:rPr>
                <w:rFonts w:asciiTheme="majorHAnsi" w:eastAsiaTheme="majorEastAsia" w:hAnsiTheme="majorHAnsi" w:cstheme="majorBidi"/>
                <w:color w:val="243F60" w:themeColor="accent1" w:themeShade="7F"/>
                <w:sz w:val="26"/>
                <w:szCs w:val="26"/>
              </w:rPr>
              <w:t>от преките разходи по проекта.</w:t>
            </w:r>
          </w:p>
          <w:p w14:paraId="77ABDD06" w14:textId="77777777" w:rsidR="00CA2CBC" w:rsidRPr="00CA2CBC" w:rsidRDefault="00CA2CBC" w:rsidP="00CA2CBC"/>
          <w:p w14:paraId="13D0ABDD" w14:textId="77777777" w:rsidR="004A3DC5" w:rsidRPr="00CB18EF" w:rsidRDefault="004A3DC5" w:rsidP="002E27B6">
            <w:pPr>
              <w:jc w:val="both"/>
            </w:pPr>
          </w:p>
        </w:tc>
      </w:tr>
      <w:tr w:rsidR="00D96C52" w:rsidRPr="00FE5436" w14:paraId="7A450D1A" w14:textId="77777777" w:rsidTr="00BF2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8"/>
        </w:trPr>
        <w:tc>
          <w:tcPr>
            <w:tcW w:w="15593" w:type="dxa"/>
          </w:tcPr>
          <w:p w14:paraId="2F9DCF46" w14:textId="77777777" w:rsidR="00D96C52" w:rsidRPr="004B7680" w:rsidRDefault="00D96C52" w:rsidP="00820CB0">
            <w:pPr>
              <w:pStyle w:val="Heading2"/>
              <w:jc w:val="both"/>
              <w:outlineLvl w:val="1"/>
              <w:rPr>
                <w:b/>
                <w:sz w:val="24"/>
                <w:szCs w:val="24"/>
              </w:rPr>
            </w:pPr>
            <w:r w:rsidRPr="004B7680">
              <w:rPr>
                <w:b/>
                <w:sz w:val="24"/>
                <w:szCs w:val="24"/>
              </w:rPr>
              <w:lastRenderedPageBreak/>
              <w:t xml:space="preserve">Въпрос </w:t>
            </w:r>
            <w:r>
              <w:rPr>
                <w:b/>
                <w:sz w:val="24"/>
                <w:szCs w:val="24"/>
              </w:rPr>
              <w:t xml:space="preserve">17 </w:t>
            </w:r>
            <w:r w:rsidRPr="004B7680">
              <w:rPr>
                <w:b/>
                <w:sz w:val="24"/>
                <w:szCs w:val="24"/>
              </w:rPr>
              <w:t>/</w:t>
            </w:r>
            <w:r>
              <w:rPr>
                <w:b/>
                <w:sz w:val="24"/>
                <w:szCs w:val="24"/>
              </w:rPr>
              <w:t>15</w:t>
            </w:r>
            <w:r w:rsidRPr="004B7680">
              <w:rPr>
                <w:b/>
                <w:sz w:val="24"/>
                <w:szCs w:val="24"/>
              </w:rPr>
              <w:t>.1</w:t>
            </w:r>
            <w:r w:rsidRPr="006C3023">
              <w:rPr>
                <w:b/>
                <w:sz w:val="24"/>
                <w:szCs w:val="24"/>
              </w:rPr>
              <w:t>2</w:t>
            </w:r>
            <w:r w:rsidRPr="004B7680">
              <w:rPr>
                <w:b/>
                <w:sz w:val="24"/>
                <w:szCs w:val="24"/>
              </w:rPr>
              <w:t>.2022  г.</w:t>
            </w:r>
          </w:p>
          <w:p w14:paraId="54257C08" w14:textId="77777777" w:rsidR="00D96C52" w:rsidRPr="0080770C" w:rsidRDefault="00D96C52" w:rsidP="00820CB0">
            <w:pPr>
              <w:rPr>
                <w:rFonts w:asciiTheme="majorHAnsi" w:eastAsiaTheme="majorEastAsia" w:hAnsiTheme="majorHAnsi" w:cstheme="majorBidi"/>
                <w:color w:val="243F60" w:themeColor="accent1" w:themeShade="7F"/>
              </w:rPr>
            </w:pPr>
            <w:r w:rsidRPr="0080770C">
              <w:rPr>
                <w:rFonts w:asciiTheme="majorHAnsi" w:eastAsiaTheme="majorEastAsia" w:hAnsiTheme="majorHAnsi" w:cstheme="majorBidi"/>
                <w:color w:val="243F60" w:themeColor="accent1" w:themeShade="7F"/>
              </w:rPr>
              <w:t>a.dyakova@burgas.bg</w:t>
            </w:r>
          </w:p>
          <w:p w14:paraId="3D142350" w14:textId="77777777" w:rsidR="00D96C52" w:rsidRDefault="00D96C52" w:rsidP="00820CB0"/>
          <w:p w14:paraId="489B76D3" w14:textId="77777777" w:rsidR="00D96C52" w:rsidRDefault="00D96C52" w:rsidP="00820CB0">
            <w:pPr>
              <w:pStyle w:val="Heading3"/>
              <w:jc w:val="both"/>
              <w:outlineLvl w:val="2"/>
            </w:pPr>
            <w:r>
              <w:t>Здравейте,</w:t>
            </w:r>
          </w:p>
          <w:p w14:paraId="0F2A506D" w14:textId="77777777" w:rsidR="00D96C52" w:rsidRDefault="00D96C52" w:rsidP="00820CB0">
            <w:pPr>
              <w:pStyle w:val="Heading3"/>
              <w:jc w:val="both"/>
              <w:outlineLvl w:val="2"/>
            </w:pPr>
            <w:r>
              <w:t>Във връзка с публикувана в ИСУН 2020 обява за набиране на проектни предложения по отворена процедура за безвъзмездна финансова помощ BG05SFPR002-2.003 „Бъдеще за децата“, моля за допълнителна информация по следния въпрос:</w:t>
            </w:r>
          </w:p>
          <w:p w14:paraId="655C1BEB" w14:textId="77777777" w:rsidR="00D96C52" w:rsidRDefault="00D96C52" w:rsidP="00820CB0">
            <w:pPr>
              <w:pStyle w:val="Heading3"/>
              <w:jc w:val="both"/>
              <w:outlineLvl w:val="2"/>
            </w:pPr>
            <w:r>
              <w:t>Спазвайки изискванията по процедурата за  прилагане  правилата на Регламент (ЕС) № 1407/2013 г. на Комисията от 18 декември 2013 година относно  прилагането на членове 107 и 108 от Договора за функционирането на Европейския съюз към помощта de  minimis при кандидатстване в партньорство възможно ли е партньорът, доставчик на социални услуги да има по голям бюджет от водещата организация и съответно изпълнява повече дейности?</w:t>
            </w:r>
          </w:p>
          <w:p w14:paraId="19A7FAAA" w14:textId="77777777" w:rsidR="00D96C52" w:rsidRPr="00EE137D" w:rsidRDefault="00D96C52" w:rsidP="00820CB0"/>
          <w:p w14:paraId="5C47FBA3" w14:textId="77777777" w:rsidR="00D96C52" w:rsidRPr="00C316CC" w:rsidRDefault="00D96C52" w:rsidP="00820CB0">
            <w:pPr>
              <w:pStyle w:val="Heading3"/>
              <w:jc w:val="both"/>
              <w:outlineLvl w:val="2"/>
            </w:pPr>
            <w:r w:rsidRPr="0005527B">
              <w:rPr>
                <w:b/>
                <w:sz w:val="26"/>
                <w:szCs w:val="26"/>
              </w:rPr>
              <w:t xml:space="preserve">Отговор № </w:t>
            </w:r>
            <w:r>
              <w:rPr>
                <w:b/>
                <w:sz w:val="26"/>
                <w:szCs w:val="26"/>
              </w:rPr>
              <w:t xml:space="preserve">17 </w:t>
            </w:r>
            <w:r w:rsidRPr="0005527B">
              <w:rPr>
                <w:b/>
                <w:sz w:val="26"/>
                <w:szCs w:val="26"/>
              </w:rPr>
              <w:t>/</w:t>
            </w:r>
            <w:r>
              <w:rPr>
                <w:b/>
                <w:sz w:val="26"/>
                <w:szCs w:val="26"/>
              </w:rPr>
              <w:t>15.12</w:t>
            </w:r>
            <w:r w:rsidRPr="0005527B">
              <w:rPr>
                <w:b/>
                <w:sz w:val="26"/>
                <w:szCs w:val="26"/>
              </w:rPr>
              <w:t>.2022 г.</w:t>
            </w:r>
          </w:p>
          <w:p w14:paraId="508D78AD" w14:textId="77777777" w:rsidR="00D96C52" w:rsidRDefault="00D96C52" w:rsidP="00820CB0"/>
          <w:p w14:paraId="5E5B643B" w14:textId="77777777" w:rsidR="00D96C52" w:rsidRDefault="00D96C52" w:rsidP="00820CB0">
            <w:pPr>
              <w:pStyle w:val="Heading3"/>
              <w:jc w:val="both"/>
              <w:outlineLvl w:val="2"/>
              <w:rPr>
                <w:sz w:val="26"/>
                <w:szCs w:val="26"/>
              </w:rPr>
            </w:pPr>
            <w:r w:rsidRPr="0073103A">
              <w:rPr>
                <w:sz w:val="26"/>
                <w:szCs w:val="26"/>
              </w:rPr>
              <w:t>Уважаема госпожо/Уважаеми  господине,</w:t>
            </w:r>
            <w:r>
              <w:rPr>
                <w:sz w:val="26"/>
                <w:szCs w:val="26"/>
              </w:rPr>
              <w:t xml:space="preserve"> </w:t>
            </w:r>
          </w:p>
          <w:p w14:paraId="73210E09" w14:textId="77777777" w:rsidR="00D96C52" w:rsidRDefault="00D96C52" w:rsidP="00820CB0">
            <w:pPr>
              <w:pStyle w:val="Heading3"/>
              <w:jc w:val="both"/>
              <w:outlineLvl w:val="2"/>
              <w:rPr>
                <w:sz w:val="26"/>
                <w:szCs w:val="26"/>
              </w:rPr>
            </w:pPr>
            <w:r>
              <w:rPr>
                <w:sz w:val="26"/>
                <w:szCs w:val="26"/>
              </w:rPr>
              <w:t>Съгласно Условията за кандидатстване – „</w:t>
            </w:r>
            <w:r w:rsidRPr="00EE0181">
              <w:rPr>
                <w:b/>
                <w:sz w:val="26"/>
                <w:szCs w:val="26"/>
              </w:rPr>
              <w:t>кандидатът трябва да е пряко отговорен за управлението и изпълнението на дейностите</w:t>
            </w:r>
            <w:r>
              <w:rPr>
                <w:sz w:val="26"/>
                <w:szCs w:val="26"/>
              </w:rPr>
              <w:t xml:space="preserve"> по проекта, а не да изпълнява ролята на посредник (видимо от разпределението на дейностите и разпределението на средствата по бюджета на кандидата и на партньора/ите)“ и това е условие за допустимост на проектното предложение.  В случай че при проверка се установи, че кандидатът не е пряко отговорен за изпълнението на дейностите по проекта, а изпълнява ролята на посредник – проектното предложение ще бъде отхвърлено при оценката за административно съответствие и допустимост.</w:t>
            </w:r>
          </w:p>
          <w:p w14:paraId="562470F8" w14:textId="77777777" w:rsidR="00D96C52" w:rsidRDefault="00D96C52" w:rsidP="00820CB0"/>
          <w:p w14:paraId="4F0EC41E" w14:textId="77777777" w:rsidR="00D96C52" w:rsidRPr="004B7680" w:rsidRDefault="00D96C52" w:rsidP="00820CB0">
            <w:pPr>
              <w:pStyle w:val="Heading2"/>
              <w:jc w:val="both"/>
              <w:outlineLvl w:val="1"/>
              <w:rPr>
                <w:b/>
                <w:sz w:val="24"/>
                <w:szCs w:val="24"/>
              </w:rPr>
            </w:pPr>
            <w:r w:rsidRPr="004B7680">
              <w:rPr>
                <w:b/>
                <w:sz w:val="24"/>
                <w:szCs w:val="24"/>
              </w:rPr>
              <w:t xml:space="preserve">Въпрос </w:t>
            </w:r>
            <w:r>
              <w:rPr>
                <w:b/>
                <w:sz w:val="24"/>
                <w:szCs w:val="24"/>
              </w:rPr>
              <w:t>18</w:t>
            </w:r>
            <w:r w:rsidRPr="004B7680">
              <w:rPr>
                <w:b/>
                <w:sz w:val="24"/>
                <w:szCs w:val="24"/>
              </w:rPr>
              <w:t>/</w:t>
            </w:r>
            <w:r>
              <w:rPr>
                <w:b/>
                <w:sz w:val="24"/>
                <w:szCs w:val="24"/>
              </w:rPr>
              <w:t>15</w:t>
            </w:r>
            <w:r w:rsidRPr="004B7680">
              <w:rPr>
                <w:b/>
                <w:sz w:val="24"/>
                <w:szCs w:val="24"/>
              </w:rPr>
              <w:t>.1</w:t>
            </w:r>
            <w:r w:rsidRPr="00EE0181">
              <w:rPr>
                <w:b/>
                <w:sz w:val="24"/>
                <w:szCs w:val="24"/>
              </w:rPr>
              <w:t>2</w:t>
            </w:r>
            <w:r w:rsidRPr="004B7680">
              <w:rPr>
                <w:b/>
                <w:sz w:val="24"/>
                <w:szCs w:val="24"/>
              </w:rPr>
              <w:t>.2022  г.</w:t>
            </w:r>
          </w:p>
          <w:p w14:paraId="04868D91" w14:textId="77777777" w:rsidR="00D96C52" w:rsidRPr="0080770C" w:rsidRDefault="00D96C52" w:rsidP="00820CB0">
            <w:pPr>
              <w:rPr>
                <w:rFonts w:asciiTheme="majorHAnsi" w:eastAsiaTheme="majorEastAsia" w:hAnsiTheme="majorHAnsi" w:cstheme="majorBidi"/>
                <w:color w:val="243F60" w:themeColor="accent1" w:themeShade="7F"/>
              </w:rPr>
            </w:pPr>
            <w:r w:rsidRPr="0080770C">
              <w:rPr>
                <w:rFonts w:asciiTheme="majorHAnsi" w:eastAsiaTheme="majorEastAsia" w:hAnsiTheme="majorHAnsi" w:cstheme="majorBidi"/>
                <w:color w:val="243F60" w:themeColor="accent1" w:themeShade="7F"/>
              </w:rPr>
              <w:t>a.dyakova@burgas.bg</w:t>
            </w:r>
          </w:p>
          <w:p w14:paraId="38F19EE9" w14:textId="77777777" w:rsidR="00D96C52" w:rsidRDefault="00D96C52" w:rsidP="00820CB0"/>
          <w:p w14:paraId="286A2311" w14:textId="77777777" w:rsidR="00D96C52" w:rsidRDefault="00D96C52" w:rsidP="00820CB0">
            <w:pPr>
              <w:pStyle w:val="Heading3"/>
              <w:jc w:val="both"/>
              <w:outlineLvl w:val="2"/>
            </w:pPr>
            <w:r>
              <w:t>Здравейте,</w:t>
            </w:r>
          </w:p>
          <w:p w14:paraId="0AD01587" w14:textId="77777777" w:rsidR="00D96C52" w:rsidRDefault="00D96C52" w:rsidP="00820CB0">
            <w:pPr>
              <w:pStyle w:val="Heading3"/>
              <w:jc w:val="both"/>
              <w:outlineLvl w:val="2"/>
            </w:pPr>
            <w:r>
              <w:t>Във връзка с публикувана в ИСУН 2020 обява за набиране на проектни предложения по отворена процедура за безвъзмездна финансова помощ BG05SFPR002-2.003 „Бъдеще за децата“, моля за допълнителна информация по следния въпрос:</w:t>
            </w:r>
          </w:p>
          <w:p w14:paraId="6BD6810E" w14:textId="77777777" w:rsidR="00D96C52" w:rsidRDefault="00D96C52" w:rsidP="00820CB0">
            <w:pPr>
              <w:pStyle w:val="Heading3"/>
              <w:jc w:val="both"/>
              <w:outlineLvl w:val="2"/>
            </w:pPr>
            <w:r>
              <w:t>Спазвайки изискванията по процедурата за  прилагане  правилата на Регламент (ЕС) № 1407/2013 г. на Комисията от 18  декември 2013 година относно  прилагането на членове 107 и 108 от Договора за функционирането на Европейския съюз към помощта de  minimis при кандидатстване в партньорство възможно ли е партньорът, доставчик на социални услуги да има по голям бюджет от водещата организация и съответно изпълнява повече дейности?</w:t>
            </w:r>
          </w:p>
          <w:p w14:paraId="1F21EBF3" w14:textId="77777777" w:rsidR="00D96C52" w:rsidRPr="00EE137D" w:rsidRDefault="00D96C52" w:rsidP="00820CB0"/>
          <w:p w14:paraId="73659879" w14:textId="77777777" w:rsidR="00D96C52" w:rsidRPr="00C316CC" w:rsidRDefault="00D96C52" w:rsidP="00820CB0">
            <w:pPr>
              <w:pStyle w:val="Heading3"/>
              <w:jc w:val="both"/>
              <w:outlineLvl w:val="2"/>
            </w:pPr>
            <w:r w:rsidRPr="0005527B">
              <w:rPr>
                <w:b/>
                <w:sz w:val="26"/>
                <w:szCs w:val="26"/>
              </w:rPr>
              <w:lastRenderedPageBreak/>
              <w:t xml:space="preserve">Отговор № </w:t>
            </w:r>
            <w:r>
              <w:rPr>
                <w:b/>
                <w:sz w:val="26"/>
                <w:szCs w:val="26"/>
              </w:rPr>
              <w:t>18</w:t>
            </w:r>
            <w:r w:rsidRPr="0005527B">
              <w:rPr>
                <w:b/>
                <w:sz w:val="26"/>
                <w:szCs w:val="26"/>
              </w:rPr>
              <w:t>/</w:t>
            </w:r>
            <w:r>
              <w:rPr>
                <w:b/>
                <w:sz w:val="26"/>
                <w:szCs w:val="26"/>
              </w:rPr>
              <w:t>15.12</w:t>
            </w:r>
            <w:r w:rsidRPr="0005527B">
              <w:rPr>
                <w:b/>
                <w:sz w:val="26"/>
                <w:szCs w:val="26"/>
              </w:rPr>
              <w:t>.2022 г.</w:t>
            </w:r>
          </w:p>
          <w:p w14:paraId="1B9759F0" w14:textId="77777777" w:rsidR="00D96C52" w:rsidRDefault="00D96C52" w:rsidP="00820CB0"/>
          <w:p w14:paraId="186208F5" w14:textId="77777777" w:rsidR="00D96C52" w:rsidRDefault="00D96C52" w:rsidP="00820CB0">
            <w:pPr>
              <w:rPr>
                <w:rFonts w:asciiTheme="majorHAnsi" w:eastAsiaTheme="majorEastAsia" w:hAnsiTheme="majorHAnsi" w:cstheme="majorBidi"/>
                <w:color w:val="243F60" w:themeColor="accent1" w:themeShade="7F"/>
                <w:sz w:val="26"/>
                <w:szCs w:val="26"/>
              </w:rPr>
            </w:pPr>
            <w:r w:rsidRPr="00B35351">
              <w:rPr>
                <w:rFonts w:asciiTheme="majorHAnsi" w:eastAsiaTheme="majorEastAsia" w:hAnsiTheme="majorHAnsi" w:cstheme="majorBidi"/>
                <w:color w:val="243F60" w:themeColor="accent1" w:themeShade="7F"/>
                <w:sz w:val="26"/>
                <w:szCs w:val="26"/>
              </w:rPr>
              <w:t xml:space="preserve">Въпросът е </w:t>
            </w:r>
            <w:r>
              <w:rPr>
                <w:rFonts w:asciiTheme="majorHAnsi" w:eastAsiaTheme="majorEastAsia" w:hAnsiTheme="majorHAnsi" w:cstheme="majorBidi"/>
                <w:color w:val="243F60" w:themeColor="accent1" w:themeShade="7F"/>
                <w:sz w:val="26"/>
                <w:szCs w:val="26"/>
              </w:rPr>
              <w:t>публикуван</w:t>
            </w:r>
            <w:r w:rsidRPr="00B35351">
              <w:rPr>
                <w:rFonts w:asciiTheme="majorHAnsi" w:eastAsiaTheme="majorEastAsia" w:hAnsiTheme="majorHAnsi" w:cstheme="majorBidi"/>
                <w:color w:val="243F60" w:themeColor="accent1" w:themeShade="7F"/>
                <w:sz w:val="26"/>
                <w:szCs w:val="26"/>
              </w:rPr>
              <w:t xml:space="preserve"> два пъти в ИСУН. </w:t>
            </w:r>
            <w:r>
              <w:rPr>
                <w:rFonts w:asciiTheme="majorHAnsi" w:eastAsiaTheme="majorEastAsia" w:hAnsiTheme="majorHAnsi" w:cstheme="majorBidi"/>
                <w:color w:val="243F60" w:themeColor="accent1" w:themeShade="7F"/>
                <w:sz w:val="26"/>
                <w:szCs w:val="26"/>
              </w:rPr>
              <w:t>Моля вижте о</w:t>
            </w:r>
            <w:r w:rsidRPr="00B35351">
              <w:rPr>
                <w:rFonts w:asciiTheme="majorHAnsi" w:eastAsiaTheme="majorEastAsia" w:hAnsiTheme="majorHAnsi" w:cstheme="majorBidi"/>
                <w:color w:val="243F60" w:themeColor="accent1" w:themeShade="7F"/>
                <w:sz w:val="26"/>
                <w:szCs w:val="26"/>
              </w:rPr>
              <w:t>тговор №</w:t>
            </w:r>
            <w:r>
              <w:rPr>
                <w:rFonts w:asciiTheme="majorHAnsi" w:eastAsiaTheme="majorEastAsia" w:hAnsiTheme="majorHAnsi" w:cstheme="majorBidi"/>
                <w:color w:val="243F60" w:themeColor="accent1" w:themeShade="7F"/>
                <w:sz w:val="26"/>
                <w:szCs w:val="26"/>
              </w:rPr>
              <w:t xml:space="preserve"> 17.</w:t>
            </w:r>
          </w:p>
          <w:p w14:paraId="03FE5E66" w14:textId="77777777" w:rsidR="00D96C52" w:rsidRDefault="00D96C52" w:rsidP="00820CB0">
            <w:pPr>
              <w:rPr>
                <w:rFonts w:asciiTheme="majorHAnsi" w:eastAsiaTheme="majorEastAsia" w:hAnsiTheme="majorHAnsi" w:cstheme="majorBidi"/>
                <w:color w:val="243F60" w:themeColor="accent1" w:themeShade="7F"/>
                <w:sz w:val="26"/>
                <w:szCs w:val="26"/>
              </w:rPr>
            </w:pPr>
          </w:p>
          <w:p w14:paraId="507815CB" w14:textId="77777777" w:rsidR="00D96C52" w:rsidRPr="004B7680" w:rsidRDefault="00D96C52" w:rsidP="00820CB0">
            <w:pPr>
              <w:pStyle w:val="Heading2"/>
              <w:jc w:val="both"/>
              <w:outlineLvl w:val="1"/>
              <w:rPr>
                <w:b/>
                <w:sz w:val="24"/>
                <w:szCs w:val="24"/>
              </w:rPr>
            </w:pPr>
            <w:r w:rsidRPr="004B7680">
              <w:rPr>
                <w:b/>
                <w:sz w:val="24"/>
                <w:szCs w:val="24"/>
              </w:rPr>
              <w:t xml:space="preserve">Въпрос </w:t>
            </w:r>
            <w:r>
              <w:rPr>
                <w:b/>
                <w:sz w:val="24"/>
                <w:szCs w:val="24"/>
              </w:rPr>
              <w:t>1</w:t>
            </w:r>
            <w:r w:rsidRPr="00911D12">
              <w:rPr>
                <w:b/>
                <w:sz w:val="24"/>
                <w:szCs w:val="24"/>
              </w:rPr>
              <w:t>9</w:t>
            </w:r>
            <w:r w:rsidRPr="004B7680">
              <w:rPr>
                <w:b/>
                <w:sz w:val="24"/>
                <w:szCs w:val="24"/>
              </w:rPr>
              <w:t>/</w:t>
            </w:r>
            <w:r>
              <w:rPr>
                <w:b/>
                <w:sz w:val="24"/>
                <w:szCs w:val="24"/>
              </w:rPr>
              <w:t>1</w:t>
            </w:r>
            <w:r w:rsidRPr="00911D12">
              <w:rPr>
                <w:b/>
                <w:sz w:val="24"/>
                <w:szCs w:val="24"/>
              </w:rPr>
              <w:t>6</w:t>
            </w:r>
            <w:r w:rsidRPr="004B7680">
              <w:rPr>
                <w:b/>
                <w:sz w:val="24"/>
                <w:szCs w:val="24"/>
              </w:rPr>
              <w:t>.1</w:t>
            </w:r>
            <w:r w:rsidRPr="00EE0181">
              <w:rPr>
                <w:b/>
                <w:sz w:val="24"/>
                <w:szCs w:val="24"/>
              </w:rPr>
              <w:t>2</w:t>
            </w:r>
            <w:r w:rsidRPr="004B7680">
              <w:rPr>
                <w:b/>
                <w:sz w:val="24"/>
                <w:szCs w:val="24"/>
              </w:rPr>
              <w:t>.2022  г.</w:t>
            </w:r>
          </w:p>
          <w:p w14:paraId="29E8E311" w14:textId="77777777" w:rsidR="00D96C52" w:rsidRPr="00911D12" w:rsidRDefault="00D96C52" w:rsidP="00820CB0">
            <w:pPr>
              <w:rPr>
                <w:rFonts w:asciiTheme="majorHAnsi" w:eastAsiaTheme="majorEastAsia" w:hAnsiTheme="majorHAnsi" w:cstheme="majorBidi"/>
                <w:color w:val="243F60" w:themeColor="accent1" w:themeShade="7F"/>
              </w:rPr>
            </w:pPr>
            <w:r w:rsidRPr="00911D12">
              <w:rPr>
                <w:rFonts w:asciiTheme="majorHAnsi" w:eastAsiaTheme="majorEastAsia" w:hAnsiTheme="majorHAnsi" w:cstheme="majorBidi"/>
                <w:color w:val="243F60" w:themeColor="accent1" w:themeShade="7F"/>
              </w:rPr>
              <w:t>draykova@karindom.org</w:t>
            </w:r>
          </w:p>
          <w:p w14:paraId="665BC03E" w14:textId="77777777" w:rsidR="00D96C52" w:rsidRDefault="00D96C52" w:rsidP="00820CB0"/>
          <w:p w14:paraId="68EAE5C9" w14:textId="77777777" w:rsidR="00D96C52" w:rsidRDefault="00D96C52" w:rsidP="00820CB0">
            <w:pPr>
              <w:pStyle w:val="Heading3"/>
              <w:jc w:val="both"/>
              <w:outlineLvl w:val="2"/>
            </w:pPr>
            <w:r>
              <w:t>Въпросът е свързан със Специфична цел 3, допустима дейност 6 "Въвеждащи и надграждащи обучения, вкл. супервизии на служители на доставчици на социални услуги, във връзка с услугите за ранно детско развитие, превенция, ранна интервенция на уврежданията на деца, интегриран подход и комплексност на подкрепата и др.".</w:t>
            </w:r>
          </w:p>
          <w:p w14:paraId="167E3301" w14:textId="77777777" w:rsidR="00D96C52" w:rsidRPr="00911D12" w:rsidRDefault="00D96C52" w:rsidP="00820CB0">
            <w:pPr>
              <w:pStyle w:val="Heading3"/>
              <w:jc w:val="both"/>
              <w:outlineLvl w:val="2"/>
            </w:pPr>
            <w:r>
              <w:t>Има ли изисквания или ограничения относно вида на доставчиците на социални услуги? Допустимо ли е да бъдат обучавани специалисти на доставчици на социални услуги, които са част от общинската или държавната структури? Могат ли да бъдат обучавани специалисти в детски градини, училища, ЦОП, ЦСОП, общностни центрове, напр.?</w:t>
            </w:r>
          </w:p>
          <w:p w14:paraId="02775ED2" w14:textId="77777777" w:rsidR="00D96C52" w:rsidRPr="00EE137D" w:rsidRDefault="00D96C52" w:rsidP="00820CB0"/>
          <w:p w14:paraId="387D4D45" w14:textId="77777777" w:rsidR="00D96C52" w:rsidRPr="00C316CC" w:rsidRDefault="00D96C52" w:rsidP="00820CB0">
            <w:pPr>
              <w:pStyle w:val="Heading3"/>
              <w:jc w:val="both"/>
              <w:outlineLvl w:val="2"/>
            </w:pPr>
            <w:r w:rsidRPr="0005527B">
              <w:rPr>
                <w:b/>
                <w:sz w:val="26"/>
                <w:szCs w:val="26"/>
              </w:rPr>
              <w:t xml:space="preserve">Отговор № </w:t>
            </w:r>
            <w:r>
              <w:rPr>
                <w:b/>
                <w:sz w:val="26"/>
                <w:szCs w:val="26"/>
              </w:rPr>
              <w:t>1</w:t>
            </w:r>
            <w:r w:rsidRPr="00911D12">
              <w:rPr>
                <w:b/>
                <w:sz w:val="26"/>
                <w:szCs w:val="26"/>
              </w:rPr>
              <w:t>9</w:t>
            </w:r>
            <w:r w:rsidRPr="0005527B">
              <w:rPr>
                <w:b/>
                <w:sz w:val="26"/>
                <w:szCs w:val="26"/>
              </w:rPr>
              <w:t>/</w:t>
            </w:r>
            <w:r>
              <w:rPr>
                <w:b/>
                <w:sz w:val="26"/>
                <w:szCs w:val="26"/>
              </w:rPr>
              <w:t>1</w:t>
            </w:r>
            <w:r w:rsidRPr="00911D12">
              <w:rPr>
                <w:b/>
                <w:sz w:val="26"/>
                <w:szCs w:val="26"/>
              </w:rPr>
              <w:t>6</w:t>
            </w:r>
            <w:r>
              <w:rPr>
                <w:b/>
                <w:sz w:val="26"/>
                <w:szCs w:val="26"/>
              </w:rPr>
              <w:t>.12</w:t>
            </w:r>
            <w:r w:rsidRPr="0005527B">
              <w:rPr>
                <w:b/>
                <w:sz w:val="26"/>
                <w:szCs w:val="26"/>
              </w:rPr>
              <w:t>.2022 г.</w:t>
            </w:r>
          </w:p>
          <w:p w14:paraId="3A0A25A3" w14:textId="77777777" w:rsidR="00D96C52" w:rsidRDefault="00D96C52" w:rsidP="00820CB0"/>
          <w:p w14:paraId="3252B954" w14:textId="77777777" w:rsidR="00D96C52" w:rsidRDefault="00D96C52" w:rsidP="00820CB0">
            <w:pPr>
              <w:pStyle w:val="Heading3"/>
              <w:jc w:val="both"/>
              <w:outlineLvl w:val="2"/>
              <w:rPr>
                <w:sz w:val="26"/>
                <w:szCs w:val="26"/>
              </w:rPr>
            </w:pPr>
            <w:r w:rsidRPr="0073103A">
              <w:rPr>
                <w:sz w:val="26"/>
                <w:szCs w:val="26"/>
              </w:rPr>
              <w:t>Уважаема госпожо/Уважаеми  господине,</w:t>
            </w:r>
            <w:r>
              <w:rPr>
                <w:sz w:val="26"/>
                <w:szCs w:val="26"/>
              </w:rPr>
              <w:t xml:space="preserve"> </w:t>
            </w:r>
          </w:p>
          <w:p w14:paraId="2A9CA090" w14:textId="77777777" w:rsidR="00D96C52" w:rsidRPr="00355681" w:rsidRDefault="00D96C52" w:rsidP="00D96C52">
            <w:pPr>
              <w:pStyle w:val="Heading3"/>
              <w:numPr>
                <w:ilvl w:val="0"/>
                <w:numId w:val="16"/>
              </w:numPr>
              <w:ind w:left="0" w:firstLine="0"/>
              <w:jc w:val="both"/>
              <w:outlineLvl w:val="2"/>
              <w:rPr>
                <w:sz w:val="26"/>
                <w:szCs w:val="26"/>
              </w:rPr>
            </w:pPr>
            <w:r w:rsidRPr="00C148A8">
              <w:rPr>
                <w:sz w:val="26"/>
                <w:szCs w:val="26"/>
              </w:rPr>
              <w:t>В дейност 6 "Въвеждащи и надграждащи обучения, вкл. супервизия на служители на доставчици на социални услуги, във връзка с услугите за ранно детско развитие, превенция, ранна интервенция на уврежданията на деца, интегриран подход и комплексност на подкрепата и др." могат да бъдат включени единствено служители на кандидата и/или партньора/ите по проекта, които са наети за предоставяне на социални и интегрирани здравно-социални услуги за деца и са описани като целева група в проектното предложение.</w:t>
            </w:r>
            <w:r>
              <w:rPr>
                <w:sz w:val="26"/>
                <w:szCs w:val="26"/>
                <w:u w:val="single"/>
              </w:rPr>
              <w:t xml:space="preserve"> </w:t>
            </w:r>
            <w:r w:rsidRPr="00355681">
              <w:rPr>
                <w:sz w:val="26"/>
                <w:szCs w:val="26"/>
              </w:rPr>
              <w:t>Също така в проектното предложение трябва да бъде обосновано по какъв начин обучението отговаря на потребностите (нуждите) на служителите и как то ще разреши идентифицираните по проектното предложение проблеми. Обучението следва да бъде обвързано с предоставянето на услуги в рамките на проектното предложение.</w:t>
            </w:r>
          </w:p>
          <w:p w14:paraId="55C86E02" w14:textId="77777777" w:rsidR="00D96C52" w:rsidRDefault="00D96C52" w:rsidP="00820CB0">
            <w:pPr>
              <w:pStyle w:val="Heading2"/>
              <w:jc w:val="both"/>
              <w:outlineLvl w:val="1"/>
              <w:rPr>
                <w:b/>
                <w:sz w:val="24"/>
                <w:szCs w:val="24"/>
              </w:rPr>
            </w:pPr>
          </w:p>
          <w:p w14:paraId="05311753" w14:textId="77777777" w:rsidR="00D96C52" w:rsidRPr="00531899" w:rsidRDefault="00D96C52" w:rsidP="00820CB0">
            <w:pPr>
              <w:pStyle w:val="Heading2"/>
              <w:jc w:val="both"/>
              <w:outlineLvl w:val="1"/>
              <w:rPr>
                <w:b/>
                <w:sz w:val="24"/>
                <w:szCs w:val="24"/>
              </w:rPr>
            </w:pPr>
            <w:r w:rsidRPr="00531899">
              <w:rPr>
                <w:b/>
                <w:sz w:val="24"/>
                <w:szCs w:val="24"/>
              </w:rPr>
              <w:t xml:space="preserve">Въпрос </w:t>
            </w:r>
            <w:r>
              <w:rPr>
                <w:b/>
                <w:sz w:val="24"/>
                <w:szCs w:val="24"/>
              </w:rPr>
              <w:t>20/19</w:t>
            </w:r>
            <w:r w:rsidRPr="00531899">
              <w:rPr>
                <w:b/>
                <w:sz w:val="24"/>
                <w:szCs w:val="24"/>
              </w:rPr>
              <w:t>.12.2022  г.</w:t>
            </w:r>
          </w:p>
          <w:p w14:paraId="47588166" w14:textId="77777777" w:rsidR="00D96C52" w:rsidRPr="00531899" w:rsidRDefault="00D96C52" w:rsidP="00820CB0">
            <w:pPr>
              <w:rPr>
                <w:rFonts w:asciiTheme="majorHAnsi" w:eastAsiaTheme="majorEastAsia" w:hAnsiTheme="majorHAnsi" w:cstheme="majorBidi"/>
                <w:color w:val="243F60" w:themeColor="accent1" w:themeShade="7F"/>
              </w:rPr>
            </w:pPr>
            <w:r w:rsidRPr="00531899">
              <w:rPr>
                <w:rFonts w:asciiTheme="majorHAnsi" w:eastAsiaTheme="majorEastAsia" w:hAnsiTheme="majorHAnsi" w:cstheme="majorBidi"/>
                <w:color w:val="243F60" w:themeColor="accent1" w:themeShade="7F"/>
              </w:rPr>
              <w:t>draykova@karindom.org</w:t>
            </w:r>
          </w:p>
          <w:p w14:paraId="29691360" w14:textId="77777777" w:rsidR="00D96C52" w:rsidRDefault="00D96C52" w:rsidP="00820CB0"/>
          <w:p w14:paraId="3F19243D" w14:textId="77777777" w:rsidR="00D96C52" w:rsidRDefault="00D96C52" w:rsidP="00820CB0">
            <w:pPr>
              <w:pStyle w:val="Heading3"/>
              <w:jc w:val="both"/>
              <w:outlineLvl w:val="2"/>
            </w:pPr>
            <w:r>
              <w:t>Във връзка с обявената процедура BG05SFPR002-2.003 „Бъдеще за децата“ имаме следния въпрос:</w:t>
            </w:r>
          </w:p>
          <w:p w14:paraId="4290143F" w14:textId="77777777" w:rsidR="00D96C52" w:rsidRDefault="00D96C52" w:rsidP="00820CB0">
            <w:pPr>
              <w:pStyle w:val="Heading3"/>
              <w:jc w:val="both"/>
              <w:outlineLvl w:val="2"/>
            </w:pPr>
            <w:r>
              <w:t xml:space="preserve">Ако по настоящата процедура община кандидатства в партньорство с НПО, което ще изпълнява дейности за въвеждащи и надграждащи обучения, вкл. и супервизия на служители на доставчиците на социални услуги, във връзка с услугите за ранно детско развитие, превенция, </w:t>
            </w:r>
            <w:r>
              <w:lastRenderedPageBreak/>
              <w:t>ранна интервенция на уврежданията за деца, интегриран подход и комплексност на подкрепата, и др. изисква ли се партньора да притежава лиценз за провеждане на обучения и супервизии?</w:t>
            </w:r>
          </w:p>
          <w:p w14:paraId="2C6597CB" w14:textId="77777777" w:rsidR="00D96C52" w:rsidRDefault="00D96C52" w:rsidP="00820CB0">
            <w:pPr>
              <w:pStyle w:val="Heading3"/>
              <w:jc w:val="both"/>
              <w:outlineLvl w:val="2"/>
              <w:rPr>
                <w:b/>
                <w:sz w:val="26"/>
                <w:szCs w:val="26"/>
              </w:rPr>
            </w:pPr>
          </w:p>
          <w:p w14:paraId="507D1798" w14:textId="77777777" w:rsidR="00D96C52" w:rsidRPr="00531899" w:rsidRDefault="00D96C52" w:rsidP="00820CB0">
            <w:pPr>
              <w:pStyle w:val="Heading3"/>
              <w:jc w:val="both"/>
              <w:outlineLvl w:val="2"/>
              <w:rPr>
                <w:b/>
                <w:sz w:val="26"/>
                <w:szCs w:val="26"/>
              </w:rPr>
            </w:pPr>
            <w:r w:rsidRPr="00531899">
              <w:rPr>
                <w:b/>
                <w:sz w:val="26"/>
                <w:szCs w:val="26"/>
              </w:rPr>
              <w:t xml:space="preserve">Отговор № </w:t>
            </w:r>
            <w:r>
              <w:rPr>
                <w:b/>
                <w:sz w:val="26"/>
                <w:szCs w:val="26"/>
              </w:rPr>
              <w:t>20</w:t>
            </w:r>
            <w:r w:rsidRPr="00531899">
              <w:rPr>
                <w:b/>
                <w:sz w:val="26"/>
                <w:szCs w:val="26"/>
              </w:rPr>
              <w:t>/1</w:t>
            </w:r>
            <w:r>
              <w:rPr>
                <w:b/>
                <w:sz w:val="26"/>
                <w:szCs w:val="26"/>
              </w:rPr>
              <w:t>9</w:t>
            </w:r>
            <w:r w:rsidRPr="00531899">
              <w:rPr>
                <w:b/>
                <w:sz w:val="26"/>
                <w:szCs w:val="26"/>
              </w:rPr>
              <w:t>.12.2022 г.</w:t>
            </w:r>
          </w:p>
          <w:p w14:paraId="69FEFBAE" w14:textId="77777777" w:rsidR="00D96C52" w:rsidRDefault="00D96C52" w:rsidP="00820CB0"/>
          <w:p w14:paraId="760A3DC4" w14:textId="77777777" w:rsidR="00D96C52" w:rsidRDefault="00D96C52" w:rsidP="00820CB0">
            <w:pPr>
              <w:pStyle w:val="Heading3"/>
              <w:jc w:val="both"/>
              <w:outlineLvl w:val="2"/>
              <w:rPr>
                <w:sz w:val="26"/>
                <w:szCs w:val="26"/>
              </w:rPr>
            </w:pPr>
            <w:r w:rsidRPr="00531899">
              <w:rPr>
                <w:sz w:val="26"/>
                <w:szCs w:val="26"/>
              </w:rPr>
              <w:t>Уважаема госпожо/Уважаеми  господине,</w:t>
            </w:r>
            <w:r>
              <w:rPr>
                <w:sz w:val="26"/>
                <w:szCs w:val="26"/>
              </w:rPr>
              <w:t xml:space="preserve"> </w:t>
            </w:r>
          </w:p>
          <w:p w14:paraId="01F07634" w14:textId="77777777" w:rsidR="00D96C52" w:rsidRPr="005B478E" w:rsidRDefault="00D96C52" w:rsidP="00820CB0">
            <w:pPr>
              <w:pStyle w:val="Heading3"/>
              <w:jc w:val="both"/>
              <w:outlineLvl w:val="2"/>
              <w:rPr>
                <w:sz w:val="26"/>
                <w:szCs w:val="26"/>
              </w:rPr>
            </w:pPr>
            <w:r>
              <w:rPr>
                <w:sz w:val="26"/>
                <w:szCs w:val="26"/>
              </w:rPr>
              <w:t xml:space="preserve">Няма изискване партньора да разполага с лиценз за провеждане на обучения и супервизии. Изискванията към партньора/ите са посочени в т. </w:t>
            </w:r>
            <w:r w:rsidRPr="00EC19C6">
              <w:rPr>
                <w:sz w:val="26"/>
                <w:szCs w:val="26"/>
              </w:rPr>
              <w:t>12.2. Специфични изисквани</w:t>
            </w:r>
            <w:r>
              <w:rPr>
                <w:sz w:val="26"/>
                <w:szCs w:val="26"/>
              </w:rPr>
              <w:t xml:space="preserve">я за допустимост на партньорите от </w:t>
            </w:r>
            <w:r w:rsidRPr="003354F5">
              <w:rPr>
                <w:sz w:val="26"/>
                <w:szCs w:val="26"/>
              </w:rPr>
              <w:t>Условията за кандидатстване</w:t>
            </w:r>
            <w:r>
              <w:rPr>
                <w:sz w:val="26"/>
                <w:szCs w:val="26"/>
              </w:rPr>
              <w:t>.</w:t>
            </w:r>
          </w:p>
          <w:p w14:paraId="00F34EE2" w14:textId="77777777" w:rsidR="00D96C52" w:rsidRPr="001C2CDD" w:rsidRDefault="00D96C52" w:rsidP="00820CB0"/>
          <w:p w14:paraId="1125EB1B" w14:textId="77777777" w:rsidR="00D96C52" w:rsidRPr="00531899" w:rsidRDefault="00D96C52" w:rsidP="00820CB0">
            <w:pPr>
              <w:pStyle w:val="Heading2"/>
              <w:jc w:val="both"/>
              <w:outlineLvl w:val="1"/>
              <w:rPr>
                <w:b/>
                <w:sz w:val="24"/>
                <w:szCs w:val="24"/>
              </w:rPr>
            </w:pPr>
            <w:r w:rsidRPr="00531899">
              <w:rPr>
                <w:b/>
                <w:sz w:val="24"/>
                <w:szCs w:val="24"/>
              </w:rPr>
              <w:t xml:space="preserve">Въпрос </w:t>
            </w:r>
            <w:r>
              <w:rPr>
                <w:b/>
                <w:sz w:val="24"/>
                <w:szCs w:val="24"/>
              </w:rPr>
              <w:t>2</w:t>
            </w:r>
            <w:r w:rsidRPr="00B767C8">
              <w:rPr>
                <w:b/>
                <w:sz w:val="24"/>
                <w:szCs w:val="24"/>
              </w:rPr>
              <w:t>1</w:t>
            </w:r>
            <w:r>
              <w:rPr>
                <w:b/>
                <w:sz w:val="24"/>
                <w:szCs w:val="24"/>
              </w:rPr>
              <w:t>/19</w:t>
            </w:r>
            <w:r w:rsidRPr="00531899">
              <w:rPr>
                <w:b/>
                <w:sz w:val="24"/>
                <w:szCs w:val="24"/>
              </w:rPr>
              <w:t>.12.2022  г.</w:t>
            </w:r>
          </w:p>
          <w:p w14:paraId="76B91B5A" w14:textId="77777777" w:rsidR="00D96C52" w:rsidRPr="00B767C8" w:rsidRDefault="00D96C52" w:rsidP="00820CB0">
            <w:pPr>
              <w:rPr>
                <w:rFonts w:asciiTheme="majorHAnsi" w:eastAsiaTheme="majorEastAsia" w:hAnsiTheme="majorHAnsi" w:cstheme="majorBidi"/>
                <w:color w:val="243F60" w:themeColor="accent1" w:themeShade="7F"/>
              </w:rPr>
            </w:pPr>
            <w:r w:rsidRPr="00B767C8">
              <w:rPr>
                <w:rFonts w:asciiTheme="majorHAnsi" w:eastAsiaTheme="majorEastAsia" w:hAnsiTheme="majorHAnsi" w:cstheme="majorBidi"/>
                <w:color w:val="243F60" w:themeColor="accent1" w:themeShade="7F"/>
                <w:lang w:val="en-US"/>
              </w:rPr>
              <w:t>sokolova</w:t>
            </w:r>
            <w:r w:rsidRPr="00B767C8">
              <w:rPr>
                <w:rFonts w:asciiTheme="majorHAnsi" w:eastAsiaTheme="majorEastAsia" w:hAnsiTheme="majorHAnsi" w:cstheme="majorBidi"/>
                <w:color w:val="243F60" w:themeColor="accent1" w:themeShade="7F"/>
              </w:rPr>
              <w:t>_</w:t>
            </w:r>
            <w:r w:rsidRPr="00B767C8">
              <w:rPr>
                <w:rFonts w:asciiTheme="majorHAnsi" w:eastAsiaTheme="majorEastAsia" w:hAnsiTheme="majorHAnsi" w:cstheme="majorBidi"/>
                <w:color w:val="243F60" w:themeColor="accent1" w:themeShade="7F"/>
                <w:lang w:val="en-US"/>
              </w:rPr>
              <w:t>s</w:t>
            </w:r>
            <w:r w:rsidRPr="00B767C8">
              <w:rPr>
                <w:rFonts w:asciiTheme="majorHAnsi" w:eastAsiaTheme="majorEastAsia" w:hAnsiTheme="majorHAnsi" w:cstheme="majorBidi"/>
                <w:color w:val="243F60" w:themeColor="accent1" w:themeShade="7F"/>
              </w:rPr>
              <w:t>@</w:t>
            </w:r>
            <w:r w:rsidRPr="00B767C8">
              <w:rPr>
                <w:rFonts w:asciiTheme="majorHAnsi" w:eastAsiaTheme="majorEastAsia" w:hAnsiTheme="majorHAnsi" w:cstheme="majorBidi"/>
                <w:color w:val="243F60" w:themeColor="accent1" w:themeShade="7F"/>
                <w:lang w:val="en-US"/>
              </w:rPr>
              <w:t>abv</w:t>
            </w:r>
            <w:r w:rsidRPr="00B767C8">
              <w:rPr>
                <w:rFonts w:asciiTheme="majorHAnsi" w:eastAsiaTheme="majorEastAsia" w:hAnsiTheme="majorHAnsi" w:cstheme="majorBidi"/>
                <w:color w:val="243F60" w:themeColor="accent1" w:themeShade="7F"/>
              </w:rPr>
              <w:t>.</w:t>
            </w:r>
            <w:r w:rsidRPr="00B767C8">
              <w:rPr>
                <w:rFonts w:asciiTheme="majorHAnsi" w:eastAsiaTheme="majorEastAsia" w:hAnsiTheme="majorHAnsi" w:cstheme="majorBidi"/>
                <w:color w:val="243F60" w:themeColor="accent1" w:themeShade="7F"/>
                <w:lang w:val="en-US"/>
              </w:rPr>
              <w:t>bg</w:t>
            </w:r>
          </w:p>
          <w:p w14:paraId="365B53BF" w14:textId="77777777" w:rsidR="00D96C52" w:rsidRDefault="00D96C52" w:rsidP="00820CB0"/>
          <w:p w14:paraId="68A8A2C5" w14:textId="77777777" w:rsidR="00D96C52" w:rsidRPr="00B24D0E" w:rsidRDefault="00D96C52" w:rsidP="00820CB0">
            <w:pPr>
              <w:pStyle w:val="Heading3"/>
              <w:jc w:val="both"/>
              <w:outlineLvl w:val="2"/>
            </w:pPr>
            <w:r w:rsidRPr="00B24D0E">
              <w:t>Здравейте,</w:t>
            </w:r>
          </w:p>
          <w:p w14:paraId="28795E59" w14:textId="77777777" w:rsidR="00D96C52" w:rsidRPr="00B24D0E" w:rsidRDefault="00D96C52" w:rsidP="00820CB0">
            <w:pPr>
              <w:pStyle w:val="Heading3"/>
              <w:jc w:val="both"/>
              <w:outlineLvl w:val="2"/>
            </w:pPr>
            <w:r w:rsidRPr="00B24D0E">
              <w:t>моля, за разяснение относно "де минимис" помощи. В момента участваме в реализирането на проект, който също е по "де минимис", като партнираща организация. Проектното предложение, което разработваме по тази процедура предвижда също партньорство. Следва ли при остойностяването на проектното предложение да редуцираме стойността, както на средствата, които усвояваме по текущия проект също така и средствата които предвиждаме да усвоява партньора по това проектно предложение?</w:t>
            </w:r>
          </w:p>
          <w:p w14:paraId="53253CB2" w14:textId="77777777" w:rsidR="00D96C52" w:rsidRDefault="00D96C52" w:rsidP="00820CB0">
            <w:pPr>
              <w:pStyle w:val="Heading3"/>
              <w:jc w:val="both"/>
              <w:outlineLvl w:val="2"/>
              <w:rPr>
                <w:b/>
                <w:sz w:val="26"/>
                <w:szCs w:val="26"/>
              </w:rPr>
            </w:pPr>
          </w:p>
          <w:p w14:paraId="569653A0" w14:textId="77777777" w:rsidR="00D96C52" w:rsidRPr="00531899" w:rsidRDefault="00D96C52" w:rsidP="00820CB0">
            <w:pPr>
              <w:pStyle w:val="Heading3"/>
              <w:jc w:val="both"/>
              <w:outlineLvl w:val="2"/>
              <w:rPr>
                <w:b/>
                <w:sz w:val="26"/>
                <w:szCs w:val="26"/>
              </w:rPr>
            </w:pPr>
            <w:r w:rsidRPr="00531899">
              <w:rPr>
                <w:b/>
                <w:sz w:val="26"/>
                <w:szCs w:val="26"/>
              </w:rPr>
              <w:t xml:space="preserve">Отговор № </w:t>
            </w:r>
            <w:r>
              <w:rPr>
                <w:b/>
                <w:sz w:val="26"/>
                <w:szCs w:val="26"/>
              </w:rPr>
              <w:t>2</w:t>
            </w:r>
            <w:r w:rsidRPr="004C6246">
              <w:rPr>
                <w:b/>
                <w:sz w:val="26"/>
                <w:szCs w:val="26"/>
              </w:rPr>
              <w:t>1</w:t>
            </w:r>
            <w:r w:rsidRPr="00531899">
              <w:rPr>
                <w:b/>
                <w:sz w:val="26"/>
                <w:szCs w:val="26"/>
              </w:rPr>
              <w:t>/1</w:t>
            </w:r>
            <w:r>
              <w:rPr>
                <w:b/>
                <w:sz w:val="26"/>
                <w:szCs w:val="26"/>
              </w:rPr>
              <w:t>9</w:t>
            </w:r>
            <w:r w:rsidRPr="00531899">
              <w:rPr>
                <w:b/>
                <w:sz w:val="26"/>
                <w:szCs w:val="26"/>
              </w:rPr>
              <w:t>.12.2022 г.</w:t>
            </w:r>
          </w:p>
          <w:p w14:paraId="60130E98" w14:textId="77777777" w:rsidR="00D96C52" w:rsidRDefault="00D96C52" w:rsidP="00820CB0"/>
          <w:p w14:paraId="5623C585" w14:textId="77777777" w:rsidR="00D96C52" w:rsidRDefault="00D96C52" w:rsidP="00820CB0">
            <w:pPr>
              <w:pStyle w:val="Heading3"/>
              <w:jc w:val="both"/>
              <w:outlineLvl w:val="2"/>
              <w:rPr>
                <w:sz w:val="26"/>
                <w:szCs w:val="26"/>
              </w:rPr>
            </w:pPr>
            <w:r w:rsidRPr="00531899">
              <w:rPr>
                <w:sz w:val="26"/>
                <w:szCs w:val="26"/>
              </w:rPr>
              <w:t>Уважаема госпожо/Уважаеми  господине,</w:t>
            </w:r>
            <w:r>
              <w:rPr>
                <w:sz w:val="26"/>
                <w:szCs w:val="26"/>
              </w:rPr>
              <w:t xml:space="preserve"> </w:t>
            </w:r>
          </w:p>
          <w:p w14:paraId="355D532A" w14:textId="77777777" w:rsidR="00D96C52" w:rsidRDefault="00D96C52" w:rsidP="00820CB0"/>
          <w:p w14:paraId="584C2F8C" w14:textId="77777777" w:rsidR="00D96C52" w:rsidRPr="009750A5" w:rsidRDefault="00D96C52" w:rsidP="00820CB0">
            <w:pPr>
              <w:jc w:val="both"/>
              <w:rPr>
                <w:rFonts w:asciiTheme="majorHAnsi" w:eastAsiaTheme="majorEastAsia" w:hAnsiTheme="majorHAnsi" w:cstheme="majorBidi"/>
                <w:b/>
                <w:color w:val="243F60" w:themeColor="accent1" w:themeShade="7F"/>
                <w:sz w:val="26"/>
                <w:szCs w:val="26"/>
              </w:rPr>
            </w:pPr>
            <w:r w:rsidRPr="00C328F6">
              <w:rPr>
                <w:rFonts w:asciiTheme="majorHAnsi" w:eastAsiaTheme="majorEastAsia" w:hAnsiTheme="majorHAnsi" w:cstheme="majorBidi"/>
                <w:color w:val="243F60" w:themeColor="accent1" w:themeShade="7F"/>
                <w:sz w:val="26"/>
                <w:szCs w:val="26"/>
              </w:rPr>
              <w:t xml:space="preserve">Максималният размер на помощта по режим de minimis, за която </w:t>
            </w:r>
            <w:r>
              <w:rPr>
                <w:rFonts w:asciiTheme="majorHAnsi" w:eastAsiaTheme="majorEastAsia" w:hAnsiTheme="majorHAnsi" w:cstheme="majorBidi"/>
                <w:color w:val="243F60" w:themeColor="accent1" w:themeShade="7F"/>
                <w:sz w:val="26"/>
                <w:szCs w:val="26"/>
              </w:rPr>
              <w:t xml:space="preserve">можете да </w:t>
            </w:r>
            <w:r w:rsidRPr="00C328F6">
              <w:rPr>
                <w:rFonts w:asciiTheme="majorHAnsi" w:eastAsiaTheme="majorEastAsia" w:hAnsiTheme="majorHAnsi" w:cstheme="majorBidi"/>
                <w:color w:val="243F60" w:themeColor="accent1" w:themeShade="7F"/>
                <w:sz w:val="26"/>
                <w:szCs w:val="26"/>
              </w:rPr>
              <w:t xml:space="preserve"> кандидатства</w:t>
            </w:r>
            <w:r>
              <w:rPr>
                <w:rFonts w:asciiTheme="majorHAnsi" w:eastAsiaTheme="majorEastAsia" w:hAnsiTheme="majorHAnsi" w:cstheme="majorBidi"/>
                <w:color w:val="243F60" w:themeColor="accent1" w:themeShade="7F"/>
                <w:sz w:val="26"/>
                <w:szCs w:val="26"/>
              </w:rPr>
              <w:t>те</w:t>
            </w:r>
            <w:r w:rsidRPr="00C328F6">
              <w:rPr>
                <w:rFonts w:asciiTheme="majorHAnsi" w:eastAsiaTheme="majorEastAsia" w:hAnsiTheme="majorHAnsi" w:cstheme="majorBidi"/>
                <w:color w:val="243F60" w:themeColor="accent1" w:themeShade="7F"/>
                <w:sz w:val="26"/>
                <w:szCs w:val="26"/>
              </w:rPr>
              <w:t xml:space="preserve"> заедно с другите получени минимални помощи за едно и също предприятие за период от </w:t>
            </w:r>
            <w:r w:rsidRPr="00A00F05">
              <w:rPr>
                <w:rFonts w:asciiTheme="majorHAnsi" w:eastAsiaTheme="majorEastAsia" w:hAnsiTheme="majorHAnsi" w:cstheme="majorBidi"/>
                <w:b/>
                <w:color w:val="243F60" w:themeColor="accent1" w:themeShade="7F"/>
                <w:sz w:val="26"/>
                <w:szCs w:val="26"/>
                <w:u w:val="single"/>
              </w:rPr>
              <w:t>три бюджетни години  не може да надхвърля левовата равностойност на 200 000 евро (391 166 лв.)</w:t>
            </w:r>
            <w:r w:rsidRPr="00C328F6">
              <w:rPr>
                <w:rFonts w:asciiTheme="majorHAnsi" w:eastAsiaTheme="majorEastAsia" w:hAnsiTheme="majorHAnsi" w:cstheme="majorBidi"/>
                <w:color w:val="243F60" w:themeColor="accent1" w:themeShade="7F"/>
                <w:sz w:val="26"/>
                <w:szCs w:val="26"/>
              </w:rPr>
              <w:t xml:space="preserve"> и съответно левовата равностойност на 100 000 евро (195 583 лв.) за едно и също предприятие, което осъществява автомобилни товарни превози за чужда сметка. </w:t>
            </w:r>
            <w:r w:rsidRPr="009750A5">
              <w:rPr>
                <w:rFonts w:asciiTheme="majorHAnsi" w:eastAsiaTheme="majorEastAsia" w:hAnsiTheme="majorHAnsi" w:cstheme="majorBidi"/>
                <w:b/>
                <w:color w:val="243F60" w:themeColor="accent1" w:themeShade="7F"/>
                <w:sz w:val="26"/>
                <w:szCs w:val="26"/>
              </w:rPr>
              <w:t>Периодът от три бюджетни години се определя за текущата година и предходните две.</w:t>
            </w:r>
          </w:p>
          <w:p w14:paraId="7DC8FE06" w14:textId="77777777" w:rsidR="00D96C52" w:rsidRPr="009750A5" w:rsidRDefault="00D96C52" w:rsidP="00820CB0">
            <w:pPr>
              <w:jc w:val="both"/>
              <w:rPr>
                <w:rFonts w:asciiTheme="majorHAnsi" w:eastAsiaTheme="majorEastAsia" w:hAnsiTheme="majorHAnsi" w:cstheme="majorBidi"/>
                <w:b/>
                <w:color w:val="243F60" w:themeColor="accent1" w:themeShade="7F"/>
                <w:sz w:val="26"/>
                <w:szCs w:val="26"/>
              </w:rPr>
            </w:pPr>
          </w:p>
          <w:p w14:paraId="22C6292A" w14:textId="77777777" w:rsidR="00D96C52" w:rsidRPr="00A00F05" w:rsidRDefault="00D96C52" w:rsidP="00820CB0">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При начисляването на минималната помощ за кандидата/партньора се взема предвид</w:t>
            </w:r>
            <w:r w:rsidRPr="00A00F05">
              <w:rPr>
                <w:rFonts w:asciiTheme="majorHAnsi" w:eastAsiaTheme="majorEastAsia" w:hAnsiTheme="majorHAnsi" w:cstheme="majorBidi"/>
                <w:color w:val="243F60" w:themeColor="accent1" w:themeShade="7F"/>
                <w:sz w:val="26"/>
                <w:szCs w:val="26"/>
              </w:rPr>
              <w:t xml:space="preserve"> само сумата от безвъзмездната финансова помощ , която ще разходва кандидатът/партньорът, при изпълнение на дейностите, за които е отговорен. </w:t>
            </w:r>
          </w:p>
          <w:p w14:paraId="2725E2D6" w14:textId="77777777" w:rsidR="00D96C52" w:rsidRPr="001C2CDD" w:rsidRDefault="00D96C52" w:rsidP="00820CB0">
            <w:pPr>
              <w:jc w:val="both"/>
            </w:pPr>
          </w:p>
          <w:p w14:paraId="737BF685" w14:textId="77777777" w:rsidR="00D96C52" w:rsidRPr="00531899" w:rsidRDefault="00D96C52" w:rsidP="00820CB0">
            <w:pPr>
              <w:pStyle w:val="Heading2"/>
              <w:jc w:val="both"/>
              <w:outlineLvl w:val="1"/>
              <w:rPr>
                <w:b/>
                <w:sz w:val="24"/>
                <w:szCs w:val="24"/>
              </w:rPr>
            </w:pPr>
            <w:r w:rsidRPr="00531899">
              <w:rPr>
                <w:b/>
                <w:sz w:val="24"/>
                <w:szCs w:val="24"/>
              </w:rPr>
              <w:t xml:space="preserve">Въпрос </w:t>
            </w:r>
            <w:r>
              <w:rPr>
                <w:b/>
                <w:sz w:val="24"/>
                <w:szCs w:val="24"/>
              </w:rPr>
              <w:t>2</w:t>
            </w:r>
            <w:r w:rsidRPr="00B24D0E">
              <w:rPr>
                <w:b/>
                <w:sz w:val="24"/>
                <w:szCs w:val="24"/>
              </w:rPr>
              <w:t>2</w:t>
            </w:r>
            <w:r>
              <w:rPr>
                <w:b/>
                <w:sz w:val="24"/>
                <w:szCs w:val="24"/>
              </w:rPr>
              <w:t>/</w:t>
            </w:r>
            <w:r w:rsidRPr="00B24D0E">
              <w:rPr>
                <w:b/>
                <w:sz w:val="24"/>
                <w:szCs w:val="24"/>
              </w:rPr>
              <w:t>19</w:t>
            </w:r>
            <w:r w:rsidRPr="00531899">
              <w:rPr>
                <w:b/>
                <w:sz w:val="24"/>
                <w:szCs w:val="24"/>
              </w:rPr>
              <w:t>.12.2022  г.</w:t>
            </w:r>
          </w:p>
          <w:p w14:paraId="75AD30CB" w14:textId="77777777" w:rsidR="00D96C52" w:rsidRPr="00B767C8" w:rsidRDefault="00D96C52" w:rsidP="00820CB0">
            <w:pPr>
              <w:rPr>
                <w:rFonts w:asciiTheme="majorHAnsi" w:eastAsiaTheme="majorEastAsia" w:hAnsiTheme="majorHAnsi" w:cstheme="majorBidi"/>
                <w:color w:val="243F60" w:themeColor="accent1" w:themeShade="7F"/>
              </w:rPr>
            </w:pPr>
            <w:r w:rsidRPr="00B24D0E">
              <w:rPr>
                <w:rFonts w:asciiTheme="majorHAnsi" w:eastAsiaTheme="majorEastAsia" w:hAnsiTheme="majorHAnsi" w:cstheme="majorBidi"/>
                <w:color w:val="243F60" w:themeColor="accent1" w:themeShade="7F"/>
                <w:lang w:val="en-US"/>
              </w:rPr>
              <w:lastRenderedPageBreak/>
              <w:t>info</w:t>
            </w:r>
            <w:r w:rsidRPr="00B24D0E">
              <w:rPr>
                <w:rFonts w:asciiTheme="majorHAnsi" w:eastAsiaTheme="majorEastAsia" w:hAnsiTheme="majorHAnsi" w:cstheme="majorBidi"/>
                <w:color w:val="243F60" w:themeColor="accent1" w:themeShade="7F"/>
              </w:rPr>
              <w:t>@</w:t>
            </w:r>
            <w:r w:rsidRPr="00B24D0E">
              <w:rPr>
                <w:rFonts w:asciiTheme="majorHAnsi" w:eastAsiaTheme="majorEastAsia" w:hAnsiTheme="majorHAnsi" w:cstheme="majorBidi"/>
                <w:color w:val="243F60" w:themeColor="accent1" w:themeShade="7F"/>
                <w:lang w:val="en-US"/>
              </w:rPr>
              <w:t>fyc</w:t>
            </w:r>
            <w:r w:rsidRPr="00B24D0E">
              <w:rPr>
                <w:rFonts w:asciiTheme="majorHAnsi" w:eastAsiaTheme="majorEastAsia" w:hAnsiTheme="majorHAnsi" w:cstheme="majorBidi"/>
                <w:color w:val="243F60" w:themeColor="accent1" w:themeShade="7F"/>
              </w:rPr>
              <w:t>-</w:t>
            </w:r>
            <w:r w:rsidRPr="00B24D0E">
              <w:rPr>
                <w:rFonts w:asciiTheme="majorHAnsi" w:eastAsiaTheme="majorEastAsia" w:hAnsiTheme="majorHAnsi" w:cstheme="majorBidi"/>
                <w:color w:val="243F60" w:themeColor="accent1" w:themeShade="7F"/>
                <w:lang w:val="en-US"/>
              </w:rPr>
              <w:t>vidin</w:t>
            </w:r>
            <w:r w:rsidRPr="00B24D0E">
              <w:rPr>
                <w:rFonts w:asciiTheme="majorHAnsi" w:eastAsiaTheme="majorEastAsia" w:hAnsiTheme="majorHAnsi" w:cstheme="majorBidi"/>
                <w:color w:val="243F60" w:themeColor="accent1" w:themeShade="7F"/>
              </w:rPr>
              <w:t>.</w:t>
            </w:r>
            <w:r w:rsidRPr="00B24D0E">
              <w:rPr>
                <w:rFonts w:asciiTheme="majorHAnsi" w:eastAsiaTheme="majorEastAsia" w:hAnsiTheme="majorHAnsi" w:cstheme="majorBidi"/>
                <w:color w:val="243F60" w:themeColor="accent1" w:themeShade="7F"/>
                <w:lang w:val="en-US"/>
              </w:rPr>
              <w:t>org</w:t>
            </w:r>
          </w:p>
          <w:p w14:paraId="1035CBEB" w14:textId="77777777" w:rsidR="00D96C52" w:rsidRDefault="00D96C52" w:rsidP="00820CB0"/>
          <w:p w14:paraId="7ADCA6B2" w14:textId="77777777" w:rsidR="00D96C52" w:rsidRPr="004946DB" w:rsidRDefault="00D96C52" w:rsidP="00820CB0">
            <w:pPr>
              <w:pStyle w:val="Heading3"/>
              <w:jc w:val="both"/>
              <w:outlineLvl w:val="2"/>
            </w:pPr>
            <w:r w:rsidRPr="004946DB">
              <w:t>Здравейте, имам няколко въпроса:</w:t>
            </w:r>
          </w:p>
          <w:p w14:paraId="7DF400EF" w14:textId="77777777" w:rsidR="00D96C52" w:rsidRPr="004946DB" w:rsidRDefault="00D96C52" w:rsidP="00820CB0">
            <w:pPr>
              <w:pStyle w:val="Heading3"/>
              <w:jc w:val="both"/>
              <w:outlineLvl w:val="2"/>
            </w:pPr>
            <w:r w:rsidRPr="004946DB">
              <w:t>1. Предоставяните услуги по проекта, трябва ли да отговарят на услугите, за които организацията има издаден лиценз (става дума за кандидат НПО)? Ако е така, то патронажната грижа за деца от 0 до 3 години какъв лиценз изисква?</w:t>
            </w:r>
          </w:p>
          <w:p w14:paraId="14D4BDD9" w14:textId="77777777" w:rsidR="00D96C52" w:rsidRPr="004946DB" w:rsidRDefault="00D96C52" w:rsidP="00820CB0">
            <w:pPr>
              <w:pStyle w:val="Heading3"/>
              <w:jc w:val="both"/>
              <w:outlineLvl w:val="2"/>
            </w:pPr>
            <w:r w:rsidRPr="004946DB">
              <w:t>2. При патронажната грижа единствено медицински лица ли могат да бъдат наемани? Моля, обяснете за какви примерни дейности могат да бъдат наемани други специалисти.</w:t>
            </w:r>
          </w:p>
          <w:p w14:paraId="4083EC66" w14:textId="77777777" w:rsidR="00D96C52" w:rsidRPr="004946DB" w:rsidRDefault="00D96C52" w:rsidP="00820CB0">
            <w:pPr>
              <w:pStyle w:val="Heading3"/>
              <w:jc w:val="both"/>
              <w:outlineLvl w:val="2"/>
            </w:pPr>
            <w:r w:rsidRPr="004946DB">
              <w:t xml:space="preserve">3. Задължително ли е наеманите лица да са специалисти с висше образование? Могат ли да се наемат социални асистенти, медиатори и пр. със средно образование? Има ли някакви ясни изисквания относно специалностите, напр. наемането на социален работник изисква ли задължително той да е завършил "социална работа" или е допустимо примерно да е педагог? </w:t>
            </w:r>
          </w:p>
          <w:p w14:paraId="2010D23C" w14:textId="77777777" w:rsidR="00D96C52" w:rsidRPr="004946DB" w:rsidRDefault="00D96C52" w:rsidP="00820CB0">
            <w:pPr>
              <w:pStyle w:val="Heading3"/>
              <w:jc w:val="both"/>
              <w:outlineLvl w:val="2"/>
            </w:pPr>
            <w:r w:rsidRPr="004946DB">
              <w:t>4. В отговор на въпрос 16 е посочено, че разходите за организация и управление на проекта и разходите за видимост, прозрачност и комуникация са непреки разходи. Те са част от единната ставка и са в размер на 9% от преките разходи по проекта. Това не го видях в Условията за кандидатстване и искам да попитам откъде следва такова ограничение?</w:t>
            </w:r>
          </w:p>
          <w:p w14:paraId="405DFEB8" w14:textId="77777777" w:rsidR="00D96C52" w:rsidRPr="004946DB" w:rsidRDefault="00D96C52" w:rsidP="00820CB0">
            <w:pPr>
              <w:pStyle w:val="Heading3"/>
              <w:jc w:val="both"/>
              <w:outlineLvl w:val="2"/>
            </w:pPr>
            <w:r w:rsidRPr="004946DB">
              <w:t>5. При положение, че тези 9% няма да се отчитат финансово към програмата, това важи ли и за останалите 31% от „присъщите разходи“? Ясно е, че всичките трябва да са осчетоводени в организацията, не питам за това.</w:t>
            </w:r>
          </w:p>
          <w:p w14:paraId="7101B826" w14:textId="77777777" w:rsidR="00D96C52" w:rsidRPr="004946DB" w:rsidRDefault="00D96C52" w:rsidP="00820CB0">
            <w:pPr>
              <w:pStyle w:val="Heading3"/>
              <w:jc w:val="both"/>
              <w:outlineLvl w:val="2"/>
            </w:pPr>
            <w:r w:rsidRPr="004946DB">
              <w:t xml:space="preserve">6. Да разбираме ли, че почасовото възнаграждение, определено според Методологията за регламентиране на възнагражденията, е относимо за работници със средно образование, а максималното – за тези, които имат висше образование по специалността?  Моля, дайте разяснения в тази посока, за да пресметнем правилно бюджетите си. </w:t>
            </w:r>
          </w:p>
          <w:p w14:paraId="6A028BCE" w14:textId="77777777" w:rsidR="00D96C52" w:rsidRPr="00B24D0E" w:rsidRDefault="00D96C52" w:rsidP="00820CB0">
            <w:pPr>
              <w:pStyle w:val="Heading3"/>
              <w:jc w:val="both"/>
              <w:outlineLvl w:val="2"/>
            </w:pPr>
            <w:r w:rsidRPr="004946DB">
              <w:t>7. При плащанията ще се признават ли отпуски?</w:t>
            </w:r>
          </w:p>
          <w:p w14:paraId="7EBA3D5E" w14:textId="77777777" w:rsidR="00D96C52" w:rsidRPr="00B24D0E" w:rsidRDefault="00D96C52" w:rsidP="00820CB0">
            <w:pPr>
              <w:pStyle w:val="Heading3"/>
              <w:jc w:val="both"/>
              <w:outlineLvl w:val="2"/>
            </w:pPr>
            <w:r w:rsidRPr="00B24D0E">
              <w:t>8. Разходите за обучение на екипа, реализиращ преките дейности по проекта, къде се планират? Не е съвсем ясно, защото можем да наемем външни лектори и да им платим хонорарите от Разходи за възнаграждения, докато логистичните разходи на обучението (наем, пътни, храна, нощувки) – от Присъщи разходи. Или и двата вида разходи (хонорар и логистика) трябва да се планират в Присъщи разходи?</w:t>
            </w:r>
          </w:p>
          <w:p w14:paraId="49D12FB1" w14:textId="77777777" w:rsidR="00D96C52" w:rsidRDefault="00D96C52" w:rsidP="00820CB0">
            <w:pPr>
              <w:pStyle w:val="Heading3"/>
              <w:jc w:val="both"/>
              <w:outlineLvl w:val="2"/>
              <w:rPr>
                <w:b/>
                <w:sz w:val="26"/>
                <w:szCs w:val="26"/>
              </w:rPr>
            </w:pPr>
          </w:p>
          <w:p w14:paraId="791F6C8B" w14:textId="77777777" w:rsidR="00D96C52" w:rsidRPr="00531899" w:rsidRDefault="00D96C52" w:rsidP="00820CB0">
            <w:pPr>
              <w:pStyle w:val="Heading3"/>
              <w:jc w:val="both"/>
              <w:outlineLvl w:val="2"/>
              <w:rPr>
                <w:b/>
                <w:sz w:val="26"/>
                <w:szCs w:val="26"/>
              </w:rPr>
            </w:pPr>
            <w:r w:rsidRPr="00531899">
              <w:rPr>
                <w:b/>
                <w:sz w:val="26"/>
                <w:szCs w:val="26"/>
              </w:rPr>
              <w:t xml:space="preserve">Отговор № </w:t>
            </w:r>
            <w:r>
              <w:rPr>
                <w:b/>
                <w:sz w:val="26"/>
                <w:szCs w:val="26"/>
              </w:rPr>
              <w:t>2</w:t>
            </w:r>
            <w:r w:rsidRPr="004C6246">
              <w:rPr>
                <w:b/>
                <w:sz w:val="26"/>
                <w:szCs w:val="26"/>
              </w:rPr>
              <w:t>2</w:t>
            </w:r>
            <w:r w:rsidRPr="00531899">
              <w:rPr>
                <w:b/>
                <w:sz w:val="26"/>
                <w:szCs w:val="26"/>
              </w:rPr>
              <w:t>/1</w:t>
            </w:r>
            <w:r>
              <w:rPr>
                <w:b/>
                <w:sz w:val="26"/>
                <w:szCs w:val="26"/>
              </w:rPr>
              <w:t>9</w:t>
            </w:r>
            <w:r w:rsidRPr="00531899">
              <w:rPr>
                <w:b/>
                <w:sz w:val="26"/>
                <w:szCs w:val="26"/>
              </w:rPr>
              <w:t>.12.2022 г.</w:t>
            </w:r>
          </w:p>
          <w:p w14:paraId="45940921" w14:textId="77777777" w:rsidR="00D96C52" w:rsidRDefault="00D96C52" w:rsidP="00820CB0"/>
          <w:p w14:paraId="5B2F21E9" w14:textId="77777777" w:rsidR="00D96C52" w:rsidRDefault="00D96C52" w:rsidP="00820CB0">
            <w:pPr>
              <w:pStyle w:val="Heading3"/>
              <w:jc w:val="both"/>
              <w:outlineLvl w:val="2"/>
              <w:rPr>
                <w:sz w:val="26"/>
                <w:szCs w:val="26"/>
              </w:rPr>
            </w:pPr>
            <w:r w:rsidRPr="00531899">
              <w:rPr>
                <w:sz w:val="26"/>
                <w:szCs w:val="26"/>
              </w:rPr>
              <w:t>Уважаема госпожо/Уважаеми  господине,</w:t>
            </w:r>
            <w:r>
              <w:rPr>
                <w:sz w:val="26"/>
                <w:szCs w:val="26"/>
              </w:rPr>
              <w:t xml:space="preserve"> </w:t>
            </w:r>
          </w:p>
          <w:p w14:paraId="3A34C934" w14:textId="77777777" w:rsidR="00D96C52" w:rsidRPr="006B5972" w:rsidRDefault="00D96C52" w:rsidP="00D96C52">
            <w:pPr>
              <w:pStyle w:val="ListParagraph"/>
              <w:numPr>
                <w:ilvl w:val="0"/>
                <w:numId w:val="17"/>
              </w:numPr>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Да, кандидатът/партньорът следва да притежава лиценз </w:t>
            </w:r>
            <w:r w:rsidRPr="004C6246">
              <w:rPr>
                <w:rFonts w:asciiTheme="majorHAnsi" w:eastAsiaTheme="majorEastAsia" w:hAnsiTheme="majorHAnsi" w:cstheme="majorBidi"/>
                <w:color w:val="243F60" w:themeColor="accent1" w:themeShade="7F"/>
                <w:sz w:val="26"/>
                <w:szCs w:val="26"/>
                <w:lang w:val="bg-BG"/>
              </w:rPr>
              <w:t xml:space="preserve">за предоставяне на съответната социална и/или интегрирана здравно-социална услуга за деца и </w:t>
            </w:r>
            <w:r>
              <w:rPr>
                <w:rFonts w:asciiTheme="majorHAnsi" w:eastAsiaTheme="majorEastAsia" w:hAnsiTheme="majorHAnsi" w:cstheme="majorBidi"/>
                <w:color w:val="243F60" w:themeColor="accent1" w:themeShade="7F"/>
                <w:sz w:val="26"/>
                <w:szCs w:val="26"/>
                <w:lang w:val="bg-BG"/>
              </w:rPr>
              <w:t xml:space="preserve">да </w:t>
            </w:r>
            <w:r w:rsidRPr="004C6246">
              <w:rPr>
                <w:rFonts w:asciiTheme="majorHAnsi" w:eastAsiaTheme="majorEastAsia" w:hAnsiTheme="majorHAnsi" w:cstheme="majorBidi"/>
                <w:color w:val="243F60" w:themeColor="accent1" w:themeShade="7F"/>
                <w:sz w:val="26"/>
                <w:szCs w:val="26"/>
                <w:lang w:val="bg-BG"/>
              </w:rPr>
              <w:t>е вписан в регистъра на доставчиците на социални услуги, съгласно Закона за социалните услуги (ЗСУ).</w:t>
            </w:r>
            <w:r>
              <w:rPr>
                <w:rFonts w:asciiTheme="majorHAnsi" w:eastAsiaTheme="majorEastAsia" w:hAnsiTheme="majorHAnsi" w:cstheme="majorBidi"/>
                <w:color w:val="243F60" w:themeColor="accent1" w:themeShade="7F"/>
                <w:sz w:val="26"/>
                <w:szCs w:val="26"/>
                <w:lang w:val="bg-BG"/>
              </w:rPr>
              <w:t xml:space="preserve"> Отговорната институция по издаване на лиценз за предоставяне на услуги е Агенция за качеството на социални услуги (АКСУ).</w:t>
            </w:r>
            <w:r w:rsidRPr="00061109">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lang w:val="bg-BG"/>
              </w:rPr>
              <w:t xml:space="preserve">В случай, че АКСУ не лицензира конкретната услуга- патронажната грижа за деца от 0 до 3 години, то тогава ще  е допустимо  кандидатите и/или техните партньори да притежават лиценз за сходни услуги за деца, например информиране и </w:t>
            </w:r>
            <w:r w:rsidRPr="006B5972">
              <w:rPr>
                <w:rFonts w:asciiTheme="majorHAnsi" w:eastAsiaTheme="majorEastAsia" w:hAnsiTheme="majorHAnsi" w:cstheme="majorBidi"/>
                <w:color w:val="243F60" w:themeColor="accent1" w:themeShade="7F"/>
                <w:sz w:val="26"/>
                <w:szCs w:val="26"/>
                <w:lang w:val="bg-BG"/>
              </w:rPr>
              <w:lastRenderedPageBreak/>
              <w:t>консултиране</w:t>
            </w:r>
            <w:r>
              <w:rPr>
                <w:rFonts w:asciiTheme="majorHAnsi" w:eastAsiaTheme="majorEastAsia" w:hAnsiTheme="majorHAnsi" w:cstheme="majorBidi"/>
                <w:color w:val="243F60" w:themeColor="accent1" w:themeShade="7F"/>
                <w:sz w:val="26"/>
                <w:szCs w:val="26"/>
                <w:lang w:val="bg-BG"/>
              </w:rPr>
              <w:t xml:space="preserve">; общностна работа; терапия и рехабилитация или др., съгласно </w:t>
            </w:r>
            <w:r w:rsidRPr="006B5972">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lang w:val="bg-BG"/>
              </w:rPr>
              <w:t>нуждите на конкретната целева група, включена в проектното предложение.</w:t>
            </w:r>
          </w:p>
          <w:p w14:paraId="16179667" w14:textId="77777777" w:rsidR="00D96C52" w:rsidRDefault="00D96C52" w:rsidP="00D96C52">
            <w:pPr>
              <w:pStyle w:val="ListParagraph"/>
              <w:numPr>
                <w:ilvl w:val="0"/>
                <w:numId w:val="17"/>
              </w:numPr>
              <w:ind w:left="0" w:hanging="3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Лицата, които могат да бъдат наемани следва да притежават образование и професионална компетентност, които да отговарят на нуждите на лицата от  целевата група и съобразно конкретните услуги по проекта. Така например </w:t>
            </w:r>
            <w:r w:rsidRPr="00E139D0">
              <w:rPr>
                <w:rFonts w:asciiTheme="majorHAnsi" w:eastAsiaTheme="majorEastAsia" w:hAnsiTheme="majorHAnsi" w:cstheme="majorBidi"/>
                <w:color w:val="243F60" w:themeColor="accent1" w:themeShade="7F"/>
                <w:sz w:val="26"/>
                <w:szCs w:val="26"/>
                <w:lang w:val="bg-BG"/>
              </w:rPr>
              <w:t>посещения с цел проследяване развитието на новороденото в определени етапи с цел ранно идентифициране на затруднения в развитието и предоставяне на своевременни съвети и подкрепа за тяхното преодоляване</w:t>
            </w:r>
            <w:r>
              <w:rPr>
                <w:rFonts w:asciiTheme="majorHAnsi" w:eastAsiaTheme="majorEastAsia" w:hAnsiTheme="majorHAnsi" w:cstheme="majorBidi"/>
                <w:color w:val="243F60" w:themeColor="accent1" w:themeShade="7F"/>
                <w:sz w:val="26"/>
                <w:szCs w:val="26"/>
                <w:lang w:val="bg-BG"/>
              </w:rPr>
              <w:t xml:space="preserve"> могат да бъдат предоставяни от медицински специалист;</w:t>
            </w:r>
            <w:r w:rsidRPr="00E139D0">
              <w:rPr>
                <w:rFonts w:asciiTheme="majorHAnsi" w:eastAsiaTheme="majorEastAsia" w:hAnsiTheme="majorHAnsi" w:cstheme="majorBidi"/>
                <w:color w:val="243F60" w:themeColor="accent1" w:themeShade="7F"/>
                <w:sz w:val="26"/>
                <w:szCs w:val="26"/>
                <w:lang w:val="bg-BG"/>
              </w:rPr>
              <w:t xml:space="preserve"> насочване и предоставяне на подкрепа на семействата за достъп до услуги за ранна детска интервенция</w:t>
            </w:r>
            <w:r>
              <w:rPr>
                <w:rFonts w:asciiTheme="majorHAnsi" w:eastAsiaTheme="majorEastAsia" w:hAnsiTheme="majorHAnsi" w:cstheme="majorBidi"/>
                <w:color w:val="243F60" w:themeColor="accent1" w:themeShade="7F"/>
                <w:sz w:val="26"/>
                <w:szCs w:val="26"/>
                <w:lang w:val="bg-BG"/>
              </w:rPr>
              <w:t xml:space="preserve"> или </w:t>
            </w:r>
            <w:r w:rsidRPr="00E139D0">
              <w:rPr>
                <w:rFonts w:asciiTheme="majorHAnsi" w:eastAsiaTheme="majorEastAsia" w:hAnsiTheme="majorHAnsi" w:cstheme="majorBidi"/>
                <w:color w:val="243F60" w:themeColor="accent1" w:themeShade="7F"/>
                <w:sz w:val="26"/>
                <w:szCs w:val="26"/>
                <w:lang w:val="bg-BG"/>
              </w:rPr>
              <w:t xml:space="preserve">занимания за ранно детско развитие и за изграждане на пълноценна връзка между родители и </w:t>
            </w:r>
            <w:r>
              <w:rPr>
                <w:rFonts w:asciiTheme="majorHAnsi" w:eastAsiaTheme="majorEastAsia" w:hAnsiTheme="majorHAnsi" w:cstheme="majorBidi"/>
                <w:color w:val="243F60" w:themeColor="accent1" w:themeShade="7F"/>
                <w:sz w:val="26"/>
                <w:szCs w:val="26"/>
                <w:lang w:val="bg-BG"/>
              </w:rPr>
              <w:t>могат да бъдат предоставяни от психолог; услуги, свързани с храненето от специалист по храненето; услуги, свързани с безопасна среда за отглеждане на детето от социален работник и т.н.</w:t>
            </w:r>
          </w:p>
          <w:p w14:paraId="21F19DF9" w14:textId="77777777" w:rsidR="00D96C52" w:rsidRDefault="00D96C52" w:rsidP="00D96C52">
            <w:pPr>
              <w:pStyle w:val="ListParagraph"/>
              <w:numPr>
                <w:ilvl w:val="0"/>
                <w:numId w:val="17"/>
              </w:numPr>
              <w:spacing w:after="0"/>
              <w:ind w:left="0" w:hanging="37"/>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Няма изискване наеманите специалисти да имат висше образование. Образованието и квалификацията на персонала ангажиран с предоставяне на услугите, следва да отговаря на изискванията заложени в стандартите и критериите за качество на съответната услуга, съгласно Наредбата за качество на социалните услуги.</w:t>
            </w:r>
          </w:p>
          <w:p w14:paraId="4D4627E8" w14:textId="77777777" w:rsidR="00D96C52" w:rsidRPr="00EB7EA4" w:rsidRDefault="00D96C52" w:rsidP="00D96C52">
            <w:pPr>
              <w:pStyle w:val="ListParagraph"/>
              <w:numPr>
                <w:ilvl w:val="0"/>
                <w:numId w:val="17"/>
              </w:numPr>
              <w:spacing w:after="0"/>
              <w:ind w:left="-37" w:firstLine="142"/>
              <w:jc w:val="both"/>
              <w:rPr>
                <w:rFonts w:asciiTheme="majorHAnsi" w:eastAsiaTheme="majorEastAsia" w:hAnsiTheme="majorHAnsi" w:cstheme="majorBidi"/>
                <w:color w:val="FF0000"/>
                <w:sz w:val="26"/>
                <w:szCs w:val="26"/>
                <w:lang w:val="bg-BG"/>
              </w:rPr>
            </w:pPr>
            <w:r w:rsidRPr="003702CF">
              <w:rPr>
                <w:rFonts w:asciiTheme="majorHAnsi" w:eastAsiaTheme="majorEastAsia" w:hAnsiTheme="majorHAnsi" w:cstheme="majorBidi"/>
                <w:color w:val="243F60" w:themeColor="accent1" w:themeShade="7F"/>
                <w:sz w:val="26"/>
                <w:szCs w:val="26"/>
                <w:lang w:val="bg-BG"/>
              </w:rPr>
              <w:t>Ограничението за процента</w:t>
            </w:r>
            <w:r w:rsidRPr="00061109">
              <w:rPr>
                <w:rFonts w:asciiTheme="majorHAnsi" w:eastAsiaTheme="majorEastAsia" w:hAnsiTheme="majorHAnsi" w:cstheme="majorBidi"/>
                <w:color w:val="243F60" w:themeColor="accent1" w:themeShade="7F"/>
                <w:sz w:val="26"/>
                <w:szCs w:val="26"/>
                <w:lang w:val="bg-BG"/>
              </w:rPr>
              <w:t xml:space="preserve"> на непреките разходи (разходи за организация и управление, видимост, прозрачност и комуникация) е съгласно утвърдена Методология за опростено отчитане на разходите по ПРЧР 2021-2027 г.  </w:t>
            </w:r>
            <w:r w:rsidRPr="003702CF">
              <w:rPr>
                <w:rFonts w:asciiTheme="majorHAnsi" w:eastAsiaTheme="majorEastAsia" w:hAnsiTheme="majorHAnsi" w:cstheme="majorBidi"/>
                <w:color w:val="243F60" w:themeColor="accent1" w:themeShade="7F"/>
                <w:sz w:val="26"/>
                <w:szCs w:val="26"/>
                <w:lang w:val="bg-BG"/>
              </w:rPr>
              <w:t>Съгласно чл. 26, ал. 8 от Закона за управление на средствата от европейските фондове при споделено управление кандидатът</w:t>
            </w:r>
            <w:r w:rsidRPr="000169AA">
              <w:rPr>
                <w:rFonts w:asciiTheme="majorHAnsi" w:eastAsiaTheme="majorEastAsia" w:hAnsiTheme="majorHAnsi" w:cstheme="majorBidi"/>
                <w:color w:val="243F60" w:themeColor="accent1" w:themeShade="7F"/>
                <w:sz w:val="26"/>
                <w:szCs w:val="26"/>
                <w:lang w:val="bg-BG"/>
              </w:rPr>
              <w:t xml:space="preserve"> в процедура може да иска разяснения по документите по ал. 1 в срок до три седмици преди изтичането на срока за кандидатстване. 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По този начин те стават част от Условията за кандидатстване. </w:t>
            </w:r>
            <w:r w:rsidRPr="00EB7EA4">
              <w:rPr>
                <w:rFonts w:asciiTheme="majorHAnsi" w:eastAsiaTheme="majorEastAsia" w:hAnsiTheme="majorHAnsi" w:cstheme="majorBidi"/>
                <w:color w:val="FF0000"/>
                <w:sz w:val="26"/>
                <w:szCs w:val="26"/>
                <w:lang w:val="bg-BG"/>
              </w:rPr>
              <w:t>Моля вижте отговор на въпрос № 28 от 22.12.2022 г. (коригиран отговор на въпрос № 16 от 14.12.2022 г.)</w:t>
            </w:r>
          </w:p>
          <w:p w14:paraId="1775CFF1" w14:textId="77777777" w:rsidR="00D96C52" w:rsidRPr="003702CF" w:rsidRDefault="00D96C52" w:rsidP="00D96C52">
            <w:pPr>
              <w:pStyle w:val="ListParagraph"/>
              <w:numPr>
                <w:ilvl w:val="0"/>
                <w:numId w:val="17"/>
              </w:numPr>
              <w:spacing w:after="0"/>
              <w:ind w:left="0" w:hanging="37"/>
              <w:rPr>
                <w:rFonts w:asciiTheme="majorHAnsi" w:eastAsiaTheme="majorEastAsia" w:hAnsiTheme="majorHAnsi" w:cstheme="majorBidi"/>
                <w:color w:val="243F60" w:themeColor="accent1" w:themeShade="7F"/>
                <w:sz w:val="26"/>
                <w:szCs w:val="26"/>
                <w:lang w:val="bg-BG"/>
              </w:rPr>
            </w:pPr>
            <w:r w:rsidRPr="003702CF">
              <w:rPr>
                <w:rFonts w:asciiTheme="majorHAnsi" w:eastAsiaTheme="majorEastAsia" w:hAnsiTheme="majorHAnsi" w:cstheme="majorBidi"/>
                <w:color w:val="243F60" w:themeColor="accent1" w:themeShade="7F"/>
                <w:sz w:val="26"/>
                <w:szCs w:val="26"/>
                <w:lang w:val="bg-BG"/>
              </w:rPr>
              <w:t>Да, за разходите в единната ставка се прилага опростено отчитане.</w:t>
            </w:r>
          </w:p>
          <w:p w14:paraId="1DB7102B" w14:textId="77777777" w:rsidR="00D96C52" w:rsidRPr="003702CF" w:rsidRDefault="00D96C52" w:rsidP="00D96C52">
            <w:pPr>
              <w:pStyle w:val="ListParagraph"/>
              <w:numPr>
                <w:ilvl w:val="0"/>
                <w:numId w:val="17"/>
              </w:numPr>
              <w:spacing w:after="0"/>
              <w:ind w:left="0" w:hanging="37"/>
              <w:jc w:val="both"/>
              <w:rPr>
                <w:rFonts w:asciiTheme="majorHAnsi" w:eastAsiaTheme="majorEastAsia" w:hAnsiTheme="majorHAnsi" w:cstheme="majorBidi"/>
                <w:color w:val="243F60" w:themeColor="accent1" w:themeShade="7F"/>
                <w:sz w:val="26"/>
                <w:szCs w:val="26"/>
                <w:lang w:val="bg-BG"/>
              </w:rPr>
            </w:pPr>
            <w:r w:rsidRPr="003702CF">
              <w:rPr>
                <w:rFonts w:asciiTheme="majorHAnsi" w:eastAsiaTheme="majorEastAsia" w:hAnsiTheme="majorHAnsi" w:cstheme="majorBidi"/>
                <w:color w:val="243F60" w:themeColor="accent1" w:themeShade="7F"/>
                <w:sz w:val="26"/>
                <w:szCs w:val="26"/>
                <w:lang w:val="bg-BG"/>
              </w:rPr>
              <w:t xml:space="preserve">В Методологията за регламентиране на възнагражденията по Програма „Развитие на човешките ресурси“ (ПРЧР), която е документ за информация към Условията за кандидатстване по настоящата процедура, няма посочени часови ставки, които да се определят в зависимост от степента на образование на наетото лице. Конкретните изисквания за образование, специалност, правоспособност, трудов стаж и други се определят от работодателя с длъжностните характеристики в случаите на трудово и служебно правоотношение, освен ако за това няма задължителни разпоредби, определени с нормативен акт. Методологията за регламентиране на възнагражденията по ПРЧР се прилага в цялост.  </w:t>
            </w:r>
          </w:p>
          <w:p w14:paraId="12F3FD44" w14:textId="77777777" w:rsidR="00D96C52" w:rsidRPr="003702CF" w:rsidRDefault="00D96C52" w:rsidP="00D96C52">
            <w:pPr>
              <w:pStyle w:val="ListParagraph"/>
              <w:numPr>
                <w:ilvl w:val="0"/>
                <w:numId w:val="17"/>
              </w:numPr>
              <w:spacing w:after="0"/>
              <w:ind w:left="0" w:hanging="37"/>
              <w:jc w:val="both"/>
              <w:rPr>
                <w:rFonts w:asciiTheme="majorHAnsi" w:eastAsiaTheme="majorEastAsia" w:hAnsiTheme="majorHAnsi" w:cstheme="majorBidi"/>
                <w:color w:val="243F60" w:themeColor="accent1" w:themeShade="7F"/>
                <w:sz w:val="26"/>
                <w:szCs w:val="26"/>
                <w:lang w:val="bg-BG"/>
              </w:rPr>
            </w:pPr>
            <w:r w:rsidRPr="003702CF">
              <w:rPr>
                <w:rFonts w:asciiTheme="majorHAnsi" w:eastAsiaTheme="majorEastAsia" w:hAnsiTheme="majorHAnsi" w:cstheme="majorBidi"/>
                <w:color w:val="243F60" w:themeColor="accent1" w:themeShade="7F"/>
                <w:sz w:val="26"/>
                <w:szCs w:val="26"/>
                <w:lang w:val="bg-BG"/>
              </w:rPr>
              <w:t>В разходите за възнаграждения, които се планират в б.р. 1.1. и б.р. 2.1 се</w:t>
            </w:r>
            <w:r w:rsidRPr="00061109">
              <w:rPr>
                <w:lang w:val="bg-BG"/>
              </w:rPr>
              <w:t xml:space="preserve"> </w:t>
            </w:r>
            <w:r w:rsidRPr="003702CF">
              <w:rPr>
                <w:rFonts w:asciiTheme="majorHAnsi" w:eastAsiaTheme="majorEastAsia" w:hAnsiTheme="majorHAnsi" w:cstheme="majorBidi"/>
                <w:color w:val="243F60" w:themeColor="accent1" w:themeShade="7F"/>
                <w:sz w:val="26"/>
                <w:szCs w:val="26"/>
                <w:lang w:val="bg-BG"/>
              </w:rPr>
              <w:t xml:space="preserve">включат брутните възнаграждения и осигурителните вноски, начислени за сметка на работодателя върху договореното възнаграждение, както и всички доплащания, съгласно националното законодателство.  </w:t>
            </w:r>
          </w:p>
          <w:p w14:paraId="3547E3A9" w14:textId="77777777" w:rsidR="00D96C52" w:rsidRPr="003702CF" w:rsidRDefault="00D96C52" w:rsidP="00D96C52">
            <w:pPr>
              <w:pStyle w:val="ListParagraph"/>
              <w:numPr>
                <w:ilvl w:val="0"/>
                <w:numId w:val="17"/>
              </w:numPr>
              <w:spacing w:after="0"/>
              <w:ind w:left="0" w:hanging="37"/>
              <w:rPr>
                <w:rFonts w:asciiTheme="majorHAnsi" w:eastAsiaTheme="majorEastAsia" w:hAnsiTheme="majorHAnsi" w:cstheme="majorBidi"/>
                <w:color w:val="243F60" w:themeColor="accent1" w:themeShade="7F"/>
                <w:sz w:val="26"/>
                <w:szCs w:val="26"/>
                <w:lang w:val="bg-BG"/>
              </w:rPr>
            </w:pPr>
            <w:r w:rsidRPr="003702CF">
              <w:rPr>
                <w:rFonts w:asciiTheme="majorHAnsi" w:eastAsiaTheme="majorEastAsia" w:hAnsiTheme="majorHAnsi" w:cstheme="majorBidi"/>
                <w:color w:val="243F60" w:themeColor="accent1" w:themeShade="7F"/>
                <w:sz w:val="26"/>
                <w:szCs w:val="26"/>
                <w:lang w:val="bg-BG"/>
              </w:rPr>
              <w:lastRenderedPageBreak/>
              <w:t>Допустими са и двата подхода описани от Вас.</w:t>
            </w:r>
          </w:p>
          <w:p w14:paraId="21F58896" w14:textId="77777777" w:rsidR="00D96C52" w:rsidRPr="00531899" w:rsidRDefault="00D96C52" w:rsidP="00820CB0">
            <w:pPr>
              <w:pStyle w:val="Heading2"/>
              <w:jc w:val="both"/>
              <w:outlineLvl w:val="1"/>
              <w:rPr>
                <w:b/>
                <w:sz w:val="24"/>
                <w:szCs w:val="24"/>
              </w:rPr>
            </w:pPr>
            <w:r w:rsidRPr="00531899">
              <w:rPr>
                <w:b/>
                <w:sz w:val="24"/>
                <w:szCs w:val="24"/>
              </w:rPr>
              <w:t xml:space="preserve">Въпрос </w:t>
            </w:r>
            <w:r>
              <w:rPr>
                <w:b/>
                <w:sz w:val="24"/>
                <w:szCs w:val="24"/>
              </w:rPr>
              <w:t>2</w:t>
            </w:r>
            <w:r w:rsidRPr="00B24D0E">
              <w:rPr>
                <w:b/>
                <w:sz w:val="24"/>
                <w:szCs w:val="24"/>
              </w:rPr>
              <w:t>3</w:t>
            </w:r>
            <w:r>
              <w:rPr>
                <w:b/>
                <w:sz w:val="24"/>
                <w:szCs w:val="24"/>
              </w:rPr>
              <w:t>/19</w:t>
            </w:r>
            <w:r w:rsidRPr="00531899">
              <w:rPr>
                <w:b/>
                <w:sz w:val="24"/>
                <w:szCs w:val="24"/>
              </w:rPr>
              <w:t>.12.2022  г.</w:t>
            </w:r>
          </w:p>
          <w:p w14:paraId="6385B330" w14:textId="77777777" w:rsidR="00D96C52" w:rsidRDefault="007C052F" w:rsidP="00820CB0">
            <w:pPr>
              <w:rPr>
                <w:rFonts w:asciiTheme="majorHAnsi" w:eastAsiaTheme="majorEastAsia" w:hAnsiTheme="majorHAnsi" w:cstheme="majorBidi"/>
                <w:color w:val="243F60" w:themeColor="accent1" w:themeShade="7F"/>
              </w:rPr>
            </w:pPr>
            <w:hyperlink r:id="rId14" w:history="1">
              <w:r w:rsidR="00D96C52" w:rsidRPr="00C0420E">
                <w:rPr>
                  <w:rStyle w:val="Hyperlink"/>
                  <w:rFonts w:asciiTheme="majorHAnsi" w:eastAsiaTheme="majorEastAsia" w:hAnsiTheme="majorHAnsi" w:cstheme="majorBidi"/>
                </w:rPr>
                <w:t>info@fyc-vidin.org</w:t>
              </w:r>
            </w:hyperlink>
          </w:p>
          <w:p w14:paraId="1B382A55" w14:textId="77777777" w:rsidR="00D96C52" w:rsidRPr="00061109" w:rsidRDefault="00D96C52" w:rsidP="00820CB0">
            <w:pPr>
              <w:pStyle w:val="Heading3"/>
              <w:jc w:val="both"/>
              <w:outlineLvl w:val="2"/>
              <w:rPr>
                <w:sz w:val="26"/>
                <w:szCs w:val="26"/>
              </w:rPr>
            </w:pPr>
            <w:r w:rsidRPr="00061109">
              <w:rPr>
                <w:sz w:val="26"/>
                <w:szCs w:val="26"/>
              </w:rPr>
              <w:t>Здравейте,</w:t>
            </w:r>
          </w:p>
          <w:p w14:paraId="54BCB5F3" w14:textId="77777777" w:rsidR="00D96C52" w:rsidRPr="00C328F6" w:rsidRDefault="00D96C52" w:rsidP="00820CB0">
            <w:pPr>
              <w:pStyle w:val="Heading3"/>
              <w:jc w:val="both"/>
              <w:outlineLvl w:val="2"/>
            </w:pPr>
            <w:r w:rsidRPr="00C328F6">
              <w:t>Моля за разяснение къде е границата между ДОПУСТИМИ ДЕЙНОСТИ ПО СПЕЦИФИЧНА ЦЕЛ 2 и СПЕЦИФИЧНА ЦЕЛ 3, защото лично аз се обърках.</w:t>
            </w:r>
          </w:p>
          <w:p w14:paraId="669D1885" w14:textId="77777777" w:rsidR="00D96C52" w:rsidRPr="00C328F6" w:rsidRDefault="00D96C52" w:rsidP="00820CB0">
            <w:pPr>
              <w:pStyle w:val="Heading3"/>
              <w:jc w:val="both"/>
              <w:outlineLvl w:val="2"/>
            </w:pPr>
            <w:r w:rsidRPr="00C328F6">
              <w:t>Например в СЦ2 се говори за "Мерки за повишаване на здравната култура по отношение превенция на болестите при децата" и "Зд</w:t>
            </w:r>
            <w:r>
              <w:t>равна профилактика и превенция</w:t>
            </w:r>
            <w:r w:rsidRPr="00C328F6">
              <w:t>". В същото време в СЦ3 - за "семейно консултиране и подкрепа, вкл. и по отношение на здравните аспекти", "Предоставяне на превантивни и подкрепящи услуги в общността за деца и младежи"... ("превантивни" е същото като "профилактика и превенция"). С други думи, ако примерно консултираме родител относно здравните аспекти на родителството, това къде попада - в СП2 или СП3? Или ако същото правим с дете, да кажем за превенция на заразни болести (т.е. превантивно)? Какъв е критерият?</w:t>
            </w:r>
          </w:p>
          <w:p w14:paraId="33C2A013" w14:textId="77777777" w:rsidR="00D96C52" w:rsidRDefault="00D96C52" w:rsidP="00820CB0">
            <w:pPr>
              <w:rPr>
                <w:rFonts w:asciiTheme="majorHAnsi" w:eastAsiaTheme="majorEastAsia" w:hAnsiTheme="majorHAnsi" w:cstheme="majorBidi"/>
                <w:color w:val="243F60" w:themeColor="accent1" w:themeShade="7F"/>
              </w:rPr>
            </w:pPr>
          </w:p>
          <w:p w14:paraId="4C83D91C" w14:textId="77777777" w:rsidR="00D96C52" w:rsidRPr="00531899" w:rsidRDefault="00D96C52" w:rsidP="00820CB0">
            <w:pPr>
              <w:pStyle w:val="Heading3"/>
              <w:jc w:val="both"/>
              <w:outlineLvl w:val="2"/>
              <w:rPr>
                <w:b/>
                <w:sz w:val="26"/>
                <w:szCs w:val="26"/>
              </w:rPr>
            </w:pPr>
            <w:r w:rsidRPr="00531899">
              <w:rPr>
                <w:b/>
                <w:sz w:val="26"/>
                <w:szCs w:val="26"/>
              </w:rPr>
              <w:t xml:space="preserve">Отговор № </w:t>
            </w:r>
            <w:r>
              <w:rPr>
                <w:b/>
                <w:sz w:val="26"/>
                <w:szCs w:val="26"/>
              </w:rPr>
              <w:t>2</w:t>
            </w:r>
            <w:r w:rsidRPr="004C6246">
              <w:rPr>
                <w:b/>
                <w:sz w:val="26"/>
                <w:szCs w:val="26"/>
              </w:rPr>
              <w:t>3</w:t>
            </w:r>
            <w:r w:rsidRPr="00531899">
              <w:rPr>
                <w:b/>
                <w:sz w:val="26"/>
                <w:szCs w:val="26"/>
              </w:rPr>
              <w:t>/1</w:t>
            </w:r>
            <w:r>
              <w:rPr>
                <w:b/>
                <w:sz w:val="26"/>
                <w:szCs w:val="26"/>
              </w:rPr>
              <w:t>9</w:t>
            </w:r>
            <w:r w:rsidRPr="00531899">
              <w:rPr>
                <w:b/>
                <w:sz w:val="26"/>
                <w:szCs w:val="26"/>
              </w:rPr>
              <w:t>.12.2022 г.</w:t>
            </w:r>
          </w:p>
          <w:p w14:paraId="792CE9B3" w14:textId="77777777" w:rsidR="00D96C52" w:rsidRDefault="00D96C52" w:rsidP="00820CB0"/>
          <w:p w14:paraId="4B0E72C2" w14:textId="77777777" w:rsidR="00D96C52" w:rsidRDefault="00D96C52" w:rsidP="00820CB0">
            <w:pPr>
              <w:pStyle w:val="Heading3"/>
              <w:jc w:val="both"/>
              <w:outlineLvl w:val="2"/>
              <w:rPr>
                <w:sz w:val="26"/>
                <w:szCs w:val="26"/>
              </w:rPr>
            </w:pPr>
            <w:r w:rsidRPr="00531899">
              <w:rPr>
                <w:sz w:val="26"/>
                <w:szCs w:val="26"/>
              </w:rPr>
              <w:t>Уважаема госпожо/Уважаеми  господине,</w:t>
            </w:r>
            <w:r>
              <w:rPr>
                <w:sz w:val="26"/>
                <w:szCs w:val="26"/>
              </w:rPr>
              <w:t xml:space="preserve"> </w:t>
            </w:r>
          </w:p>
          <w:p w14:paraId="04556AB3" w14:textId="77777777" w:rsidR="00D96C52" w:rsidRDefault="00D96C52" w:rsidP="00820CB0">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Дейностите по Специфична цел 3 са свързани с предоставянето на социални и интегрирани здравно–социални  услуги за деца и техните семейства и е задължително да бъдат включени в проекта. В Специфична цел 2 са предвидени дейности, които предвиждат провеждане на информационни кампании, насочени към по-широк кръг от целевата група. Те са допълващи и надграждащи същинските социални услуги, които следва да се планират в проектното предложение по Специфична цел 3. </w:t>
            </w:r>
          </w:p>
          <w:p w14:paraId="5BEB0FEB" w14:textId="77777777" w:rsidR="00D96C52" w:rsidRDefault="00D96C52" w:rsidP="00820CB0">
            <w:pPr>
              <w:rPr>
                <w:rFonts w:asciiTheme="majorHAnsi" w:eastAsiaTheme="majorEastAsia" w:hAnsiTheme="majorHAnsi" w:cstheme="majorBidi"/>
                <w:color w:val="243F60" w:themeColor="accent1" w:themeShade="7F"/>
                <w:sz w:val="26"/>
                <w:szCs w:val="26"/>
              </w:rPr>
            </w:pPr>
          </w:p>
          <w:p w14:paraId="63CEA1BB" w14:textId="77777777" w:rsidR="00D96C52" w:rsidRPr="00683481"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83481">
              <w:rPr>
                <w:rFonts w:asciiTheme="majorHAnsi" w:eastAsiaTheme="majorEastAsia" w:hAnsiTheme="majorHAnsi" w:cstheme="majorBidi"/>
                <w:b/>
                <w:color w:val="365F91" w:themeColor="accent1" w:themeShade="BF"/>
                <w:sz w:val="24"/>
                <w:szCs w:val="24"/>
              </w:rPr>
              <w:t>Въпрос 24/20.12.2022  г.</w:t>
            </w:r>
          </w:p>
          <w:p w14:paraId="091F6A57" w14:textId="77777777" w:rsidR="00D96C52" w:rsidRPr="00683481" w:rsidRDefault="00D96C52" w:rsidP="00820CB0">
            <w:pPr>
              <w:spacing w:after="200" w:line="276" w:lineRule="auto"/>
              <w:rPr>
                <w:rFonts w:asciiTheme="majorHAnsi" w:eastAsiaTheme="majorEastAsia" w:hAnsiTheme="majorHAnsi" w:cstheme="majorBidi"/>
                <w:color w:val="243F60" w:themeColor="accent1" w:themeShade="7F"/>
              </w:rPr>
            </w:pPr>
            <w:r w:rsidRPr="00683481">
              <w:rPr>
                <w:rFonts w:asciiTheme="majorHAnsi" w:eastAsiaTheme="majorEastAsia" w:hAnsiTheme="majorHAnsi" w:cstheme="majorBidi"/>
                <w:color w:val="243F60" w:themeColor="accent1" w:themeShade="7F"/>
                <w:lang w:val="de-DE"/>
              </w:rPr>
              <w:t>maglizh</w:t>
            </w:r>
            <w:r w:rsidRPr="00683481">
              <w:rPr>
                <w:rFonts w:asciiTheme="majorHAnsi" w:eastAsiaTheme="majorEastAsia" w:hAnsiTheme="majorHAnsi" w:cstheme="majorBidi"/>
                <w:color w:val="243F60" w:themeColor="accent1" w:themeShade="7F"/>
              </w:rPr>
              <w:t>.</w:t>
            </w:r>
            <w:r w:rsidRPr="00683481">
              <w:rPr>
                <w:rFonts w:asciiTheme="majorHAnsi" w:eastAsiaTheme="majorEastAsia" w:hAnsiTheme="majorHAnsi" w:cstheme="majorBidi"/>
                <w:color w:val="243F60" w:themeColor="accent1" w:themeShade="7F"/>
                <w:lang w:val="de-DE"/>
              </w:rPr>
              <w:t>projects</w:t>
            </w:r>
            <w:r w:rsidRPr="00683481">
              <w:rPr>
                <w:rFonts w:asciiTheme="majorHAnsi" w:eastAsiaTheme="majorEastAsia" w:hAnsiTheme="majorHAnsi" w:cstheme="majorBidi"/>
                <w:color w:val="243F60" w:themeColor="accent1" w:themeShade="7F"/>
              </w:rPr>
              <w:t>@</w:t>
            </w:r>
            <w:r w:rsidRPr="00683481">
              <w:rPr>
                <w:rFonts w:asciiTheme="majorHAnsi" w:eastAsiaTheme="majorEastAsia" w:hAnsiTheme="majorHAnsi" w:cstheme="majorBidi"/>
                <w:color w:val="243F60" w:themeColor="accent1" w:themeShade="7F"/>
                <w:lang w:val="de-DE"/>
              </w:rPr>
              <w:t>abv</w:t>
            </w:r>
            <w:r w:rsidRPr="00683481">
              <w:rPr>
                <w:rFonts w:asciiTheme="majorHAnsi" w:eastAsiaTheme="majorEastAsia" w:hAnsiTheme="majorHAnsi" w:cstheme="majorBidi"/>
                <w:color w:val="243F60" w:themeColor="accent1" w:themeShade="7F"/>
              </w:rPr>
              <w:t>.</w:t>
            </w:r>
            <w:r w:rsidRPr="00683481">
              <w:rPr>
                <w:rFonts w:asciiTheme="majorHAnsi" w:eastAsiaTheme="majorEastAsia" w:hAnsiTheme="majorHAnsi" w:cstheme="majorBidi"/>
                <w:color w:val="243F60" w:themeColor="accent1" w:themeShade="7F"/>
                <w:lang w:val="de-DE"/>
              </w:rPr>
              <w:t>bg</w:t>
            </w:r>
          </w:p>
          <w:p w14:paraId="153F3232" w14:textId="77777777" w:rsidR="00D96C52" w:rsidRPr="00683481"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lastRenderedPageBreak/>
              <w:t xml:space="preserve">Здравейте, </w:t>
            </w:r>
          </w:p>
          <w:p w14:paraId="3475708C" w14:textId="77777777" w:rsidR="00D96C52" w:rsidRPr="00683481"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t>Във връзка с комплекта документи, които се подават от кандидата на етап кандидатстване, моля да дадете разяснения относно:</w:t>
            </w:r>
          </w:p>
          <w:p w14:paraId="186B702C" w14:textId="77777777" w:rsidR="00D96C52" w:rsidRPr="00683481"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t>"Препис от Решение на ОбС за:</w:t>
            </w:r>
          </w:p>
          <w:p w14:paraId="6CBAFC22" w14:textId="77777777" w:rsidR="00D96C52" w:rsidRPr="00683481"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t>- подаване на проектно предложение по настоящата процедура;</w:t>
            </w:r>
          </w:p>
          <w:p w14:paraId="5C678E60" w14:textId="77777777" w:rsidR="00D96C52" w:rsidRPr="00683481"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t>- одобряване на партньора/ите по проекта (ако е приложимо), съгласно изискванията на ЗМСМА, сканирано и прикачено в ИСУН."</w:t>
            </w:r>
          </w:p>
          <w:p w14:paraId="0BCDD39E"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83481">
              <w:rPr>
                <w:rFonts w:asciiTheme="majorHAnsi" w:eastAsiaTheme="majorEastAsia" w:hAnsiTheme="majorHAnsi" w:cstheme="majorBidi"/>
                <w:color w:val="243F60" w:themeColor="accent1" w:themeShade="7F"/>
                <w:sz w:val="24"/>
                <w:szCs w:val="24"/>
              </w:rPr>
              <w:t>Ако цитираният документ не бъде наличен към проектната документация, съдейки от листа за оценка на административно съответствие, ще се пристъпи към искане от оценителната комисия за допълнително представяне в ИСУН 2020. При такава ситуация - допустимо ли е решението да бъде с дата след 20.01.2023 г. (предвид обективни обстоятелства по невъзможност за провеждане на заседание на Общински съвет преди това), като се предвиди в него предварително изпълнение, или издаването му с дата след 20.01.2023 г. би довело до отстраняване на кандидата?</w:t>
            </w:r>
          </w:p>
          <w:p w14:paraId="723C0699"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p>
          <w:p w14:paraId="03D61040"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83481">
              <w:rPr>
                <w:rFonts w:asciiTheme="majorHAnsi" w:eastAsiaTheme="majorEastAsia" w:hAnsiTheme="majorHAnsi" w:cstheme="majorBidi"/>
                <w:b/>
                <w:color w:val="243F60" w:themeColor="accent1" w:themeShade="7F"/>
                <w:sz w:val="26"/>
                <w:szCs w:val="26"/>
              </w:rPr>
              <w:t>Отговор № 2</w:t>
            </w:r>
            <w:r w:rsidRPr="000A2124">
              <w:rPr>
                <w:rFonts w:asciiTheme="majorHAnsi" w:eastAsiaTheme="majorEastAsia" w:hAnsiTheme="majorHAnsi" w:cstheme="majorBidi"/>
                <w:b/>
                <w:color w:val="243F60" w:themeColor="accent1" w:themeShade="7F"/>
                <w:sz w:val="26"/>
                <w:szCs w:val="26"/>
              </w:rPr>
              <w:t>4</w:t>
            </w:r>
            <w:r w:rsidRPr="00683481">
              <w:rPr>
                <w:rFonts w:asciiTheme="majorHAnsi" w:eastAsiaTheme="majorEastAsia" w:hAnsiTheme="majorHAnsi" w:cstheme="majorBidi"/>
                <w:b/>
                <w:color w:val="243F60" w:themeColor="accent1" w:themeShade="7F"/>
                <w:sz w:val="26"/>
                <w:szCs w:val="26"/>
              </w:rPr>
              <w:t>/</w:t>
            </w:r>
            <w:r w:rsidRPr="000A2124">
              <w:rPr>
                <w:rFonts w:asciiTheme="majorHAnsi" w:eastAsiaTheme="majorEastAsia" w:hAnsiTheme="majorHAnsi" w:cstheme="majorBidi"/>
                <w:b/>
                <w:color w:val="243F60" w:themeColor="accent1" w:themeShade="7F"/>
                <w:sz w:val="26"/>
                <w:szCs w:val="26"/>
              </w:rPr>
              <w:t>20</w:t>
            </w:r>
            <w:r w:rsidRPr="00683481">
              <w:rPr>
                <w:rFonts w:asciiTheme="majorHAnsi" w:eastAsiaTheme="majorEastAsia" w:hAnsiTheme="majorHAnsi" w:cstheme="majorBidi"/>
                <w:b/>
                <w:color w:val="243F60" w:themeColor="accent1" w:themeShade="7F"/>
                <w:sz w:val="26"/>
                <w:szCs w:val="26"/>
              </w:rPr>
              <w:t>.12.2022 г.</w:t>
            </w:r>
          </w:p>
          <w:p w14:paraId="463A13AF"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 xml:space="preserve">Уважаема госпожо/Уважаеми  господине, </w:t>
            </w:r>
          </w:p>
          <w:p w14:paraId="3D11EF66" w14:textId="77777777" w:rsidR="00D96C52" w:rsidRPr="00683481" w:rsidRDefault="00D96C52" w:rsidP="00820CB0">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Да, допустимо е. В таблицата за оценка на административното съответствие и допустимост, група </w:t>
            </w:r>
            <w:r>
              <w:rPr>
                <w:rFonts w:asciiTheme="majorHAnsi" w:eastAsiaTheme="majorEastAsia" w:hAnsiTheme="majorHAnsi" w:cstheme="majorBidi"/>
                <w:color w:val="243F60" w:themeColor="accent1" w:themeShade="7F"/>
                <w:sz w:val="26"/>
                <w:szCs w:val="26"/>
                <w:lang w:val="de-DE"/>
              </w:rPr>
              <w:t>III</w:t>
            </w:r>
            <w:r w:rsidRPr="00683481">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т.6 е посочено: „</w:t>
            </w:r>
            <w:r w:rsidRPr="00683481">
              <w:rPr>
                <w:rFonts w:asciiTheme="majorHAnsi" w:eastAsiaTheme="majorEastAsia" w:hAnsiTheme="majorHAnsi" w:cstheme="majorBidi"/>
                <w:color w:val="243F60" w:themeColor="accent1" w:themeShade="7F"/>
                <w:sz w:val="26"/>
                <w:szCs w:val="26"/>
              </w:rPr>
              <w:t>В случай че кандидатът не е представил препис от Решението на ОбС и същото не е публично достъпно, Решението ще бъде изискано като пояснителна информация от кандидата.</w:t>
            </w:r>
          </w:p>
          <w:p w14:paraId="7419F930" w14:textId="77777777" w:rsidR="00D96C52" w:rsidRPr="00683481"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Решението на ОбС следва да се представи в срока, определен от оценителната комисия.</w:t>
            </w:r>
          </w:p>
          <w:p w14:paraId="23799E2D" w14:textId="77777777" w:rsidR="00D96C52"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В случай, че в посочения срок за подаване на проектни предложения или в дадения от Оценителната комисия срок за пояснителна информация, не е предвидена сесия на Общинския съвет, е допустимо решението да бъде представено по време на оценката или преди сключване на договор.</w:t>
            </w:r>
            <w:r>
              <w:rPr>
                <w:rFonts w:asciiTheme="majorHAnsi" w:eastAsiaTheme="majorEastAsia" w:hAnsiTheme="majorHAnsi" w:cstheme="majorBidi"/>
                <w:color w:val="243F60" w:themeColor="accent1" w:themeShade="7F"/>
                <w:sz w:val="26"/>
                <w:szCs w:val="26"/>
              </w:rPr>
              <w:t>“ Информацията е налична в папка „Документи за информация“, а файлът е под името „Таблица_АСД“.</w:t>
            </w:r>
          </w:p>
          <w:p w14:paraId="0BB5E204" w14:textId="77777777" w:rsidR="00D96C52" w:rsidRDefault="00D96C52" w:rsidP="00820CB0">
            <w:pPr>
              <w:rPr>
                <w:rFonts w:asciiTheme="majorHAnsi" w:eastAsiaTheme="majorEastAsia" w:hAnsiTheme="majorHAnsi" w:cstheme="majorBidi"/>
                <w:color w:val="243F60" w:themeColor="accent1" w:themeShade="7F"/>
                <w:sz w:val="26"/>
                <w:szCs w:val="26"/>
              </w:rPr>
            </w:pPr>
          </w:p>
          <w:p w14:paraId="5BAC79BC" w14:textId="77777777" w:rsidR="00D96C52" w:rsidRPr="00683481"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83481">
              <w:rPr>
                <w:rFonts w:asciiTheme="majorHAnsi" w:eastAsiaTheme="majorEastAsia" w:hAnsiTheme="majorHAnsi" w:cstheme="majorBidi"/>
                <w:b/>
                <w:color w:val="365F91" w:themeColor="accent1" w:themeShade="BF"/>
                <w:sz w:val="24"/>
                <w:szCs w:val="24"/>
              </w:rPr>
              <w:t>Въпрос 2</w:t>
            </w:r>
            <w:r>
              <w:rPr>
                <w:rFonts w:asciiTheme="majorHAnsi" w:eastAsiaTheme="majorEastAsia" w:hAnsiTheme="majorHAnsi" w:cstheme="majorBidi"/>
                <w:b/>
                <w:color w:val="365F91" w:themeColor="accent1" w:themeShade="BF"/>
                <w:sz w:val="24"/>
                <w:szCs w:val="24"/>
              </w:rPr>
              <w:t>5</w:t>
            </w:r>
            <w:r w:rsidRPr="00683481">
              <w:rPr>
                <w:rFonts w:asciiTheme="majorHAnsi" w:eastAsiaTheme="majorEastAsia" w:hAnsiTheme="majorHAnsi" w:cstheme="majorBidi"/>
                <w:b/>
                <w:color w:val="365F91" w:themeColor="accent1" w:themeShade="BF"/>
                <w:sz w:val="24"/>
                <w:szCs w:val="24"/>
              </w:rPr>
              <w:t>/20.12.2022  г.</w:t>
            </w:r>
          </w:p>
          <w:p w14:paraId="02C709AD" w14:textId="77777777" w:rsidR="00D96C52" w:rsidRPr="00683481" w:rsidRDefault="00D96C52" w:rsidP="00820CB0">
            <w:pPr>
              <w:spacing w:after="200" w:line="276" w:lineRule="auto"/>
              <w:rPr>
                <w:rFonts w:asciiTheme="majorHAnsi" w:eastAsiaTheme="majorEastAsia" w:hAnsiTheme="majorHAnsi" w:cstheme="majorBidi"/>
                <w:color w:val="243F60" w:themeColor="accent1" w:themeShade="7F"/>
              </w:rPr>
            </w:pPr>
            <w:r w:rsidRPr="000A2124">
              <w:rPr>
                <w:rFonts w:asciiTheme="majorHAnsi" w:eastAsiaTheme="majorEastAsia" w:hAnsiTheme="majorHAnsi" w:cstheme="majorBidi"/>
                <w:color w:val="243F60" w:themeColor="accent1" w:themeShade="7F"/>
              </w:rPr>
              <w:t>draykova@karindom.org</w:t>
            </w:r>
          </w:p>
          <w:p w14:paraId="28CAE64D" w14:textId="77777777" w:rsidR="00D96C52" w:rsidRPr="002B4EF5"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2B4EF5">
              <w:rPr>
                <w:rFonts w:asciiTheme="majorHAnsi" w:eastAsiaTheme="majorEastAsia" w:hAnsiTheme="majorHAnsi" w:cstheme="majorBidi"/>
                <w:color w:val="243F60" w:themeColor="accent1" w:themeShade="7F"/>
                <w:sz w:val="24"/>
                <w:szCs w:val="24"/>
              </w:rPr>
              <w:t>В насоките е записано, че Допустими присъщи разходи (единната ставка) са: разходи за провеждане на обучения и супервизия; разходи за командировки по време на изпълнение на служебните задължения; разходи за материали и консумативи за предоставяне на услугата; режийни разходи и разходи за поддръжка на помещенията, в които се предоставя услугата  - разходите са допустими, при условие, че същите не са включени в наема на помещенията; разходи за наем на помещенията; разходи за организация и управление; разходи за видимост, прозрачност и комуникация.</w:t>
            </w:r>
          </w:p>
          <w:p w14:paraId="0AF1D126"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2B4EF5">
              <w:rPr>
                <w:rFonts w:asciiTheme="majorHAnsi" w:eastAsiaTheme="majorEastAsia" w:hAnsiTheme="majorHAnsi" w:cstheme="majorBidi"/>
                <w:color w:val="243F60" w:themeColor="accent1" w:themeShade="7F"/>
                <w:sz w:val="24"/>
                <w:szCs w:val="24"/>
              </w:rPr>
              <w:lastRenderedPageBreak/>
              <w:t>Ние сме гражданска организация, доставчик на социални услуги. Ще кандидатстваме с предоставяне на социални услуги. Бихме желали да включим и здравна грижа чрез насочване на семействата към външни медицински специалисти. Ще бъдат ли признати като допустими разходи по фактури от медицински специалисти, към които насочваме семействата за преглед?</w:t>
            </w:r>
          </w:p>
          <w:p w14:paraId="79F1599F"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p>
          <w:p w14:paraId="3B081928"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83481">
              <w:rPr>
                <w:rFonts w:asciiTheme="majorHAnsi" w:eastAsiaTheme="majorEastAsia" w:hAnsiTheme="majorHAnsi" w:cstheme="majorBidi"/>
                <w:b/>
                <w:color w:val="243F60" w:themeColor="accent1" w:themeShade="7F"/>
                <w:sz w:val="26"/>
                <w:szCs w:val="26"/>
              </w:rPr>
              <w:t>Отговор № 2</w:t>
            </w:r>
            <w:r>
              <w:rPr>
                <w:rFonts w:asciiTheme="majorHAnsi" w:eastAsiaTheme="majorEastAsia" w:hAnsiTheme="majorHAnsi" w:cstheme="majorBidi"/>
                <w:b/>
                <w:color w:val="243F60" w:themeColor="accent1" w:themeShade="7F"/>
                <w:sz w:val="26"/>
                <w:szCs w:val="26"/>
              </w:rPr>
              <w:t>5</w:t>
            </w:r>
            <w:r w:rsidRPr="00683481">
              <w:rPr>
                <w:rFonts w:asciiTheme="majorHAnsi" w:eastAsiaTheme="majorEastAsia" w:hAnsiTheme="majorHAnsi" w:cstheme="majorBidi"/>
                <w:b/>
                <w:color w:val="243F60" w:themeColor="accent1" w:themeShade="7F"/>
                <w:sz w:val="26"/>
                <w:szCs w:val="26"/>
              </w:rPr>
              <w:t>/</w:t>
            </w:r>
            <w:r w:rsidRPr="000A2124">
              <w:rPr>
                <w:rFonts w:asciiTheme="majorHAnsi" w:eastAsiaTheme="majorEastAsia" w:hAnsiTheme="majorHAnsi" w:cstheme="majorBidi"/>
                <w:b/>
                <w:color w:val="243F60" w:themeColor="accent1" w:themeShade="7F"/>
                <w:sz w:val="26"/>
                <w:szCs w:val="26"/>
              </w:rPr>
              <w:t>20</w:t>
            </w:r>
            <w:r w:rsidRPr="00683481">
              <w:rPr>
                <w:rFonts w:asciiTheme="majorHAnsi" w:eastAsiaTheme="majorEastAsia" w:hAnsiTheme="majorHAnsi" w:cstheme="majorBidi"/>
                <w:b/>
                <w:color w:val="243F60" w:themeColor="accent1" w:themeShade="7F"/>
                <w:sz w:val="26"/>
                <w:szCs w:val="26"/>
              </w:rPr>
              <w:t>.12.2022 г.</w:t>
            </w:r>
          </w:p>
          <w:p w14:paraId="40B9D8B1" w14:textId="77777777" w:rsidR="00D96C52"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Уважаема госпожо/Уважаеми  господине</w:t>
            </w:r>
            <w:r>
              <w:rPr>
                <w:rFonts w:asciiTheme="majorHAnsi" w:eastAsiaTheme="majorEastAsia" w:hAnsiTheme="majorHAnsi" w:cstheme="majorBidi"/>
                <w:color w:val="243F60" w:themeColor="accent1" w:themeShade="7F"/>
                <w:sz w:val="26"/>
                <w:szCs w:val="26"/>
              </w:rPr>
              <w:t>,</w:t>
            </w:r>
          </w:p>
          <w:p w14:paraId="34BACAE1" w14:textId="77777777" w:rsidR="00D96C52" w:rsidRDefault="00D96C52" w:rsidP="00820CB0">
            <w:pPr>
              <w:rPr>
                <w:rFonts w:asciiTheme="majorHAnsi" w:eastAsiaTheme="majorEastAsia" w:hAnsiTheme="majorHAnsi" w:cstheme="majorBidi"/>
                <w:color w:val="243F60" w:themeColor="accent1" w:themeShade="7F"/>
                <w:sz w:val="26"/>
                <w:szCs w:val="26"/>
              </w:rPr>
            </w:pPr>
          </w:p>
          <w:p w14:paraId="7D05E5A3" w14:textId="77777777" w:rsidR="00D96C52" w:rsidRDefault="00D96C52" w:rsidP="00820CB0">
            <w:pPr>
              <w:jc w:val="both"/>
              <w:rPr>
                <w:rFonts w:asciiTheme="majorHAnsi" w:eastAsiaTheme="majorEastAsia" w:hAnsiTheme="majorHAnsi" w:cstheme="majorBidi"/>
                <w:color w:val="243F60" w:themeColor="accent1" w:themeShade="7F"/>
                <w:sz w:val="26"/>
                <w:szCs w:val="26"/>
              </w:rPr>
            </w:pPr>
            <w:r w:rsidRPr="00CA1FF4">
              <w:rPr>
                <w:rFonts w:asciiTheme="majorHAnsi" w:eastAsiaTheme="majorEastAsia" w:hAnsiTheme="majorHAnsi" w:cstheme="majorBidi"/>
                <w:color w:val="243F60" w:themeColor="accent1" w:themeShade="7F"/>
                <w:sz w:val="26"/>
                <w:szCs w:val="26"/>
              </w:rPr>
              <w:t xml:space="preserve">Услугите, които </w:t>
            </w:r>
            <w:r>
              <w:rPr>
                <w:rFonts w:asciiTheme="majorHAnsi" w:eastAsiaTheme="majorEastAsia" w:hAnsiTheme="majorHAnsi" w:cstheme="majorBidi"/>
                <w:color w:val="243F60" w:themeColor="accent1" w:themeShade="7F"/>
                <w:sz w:val="26"/>
                <w:szCs w:val="26"/>
              </w:rPr>
              <w:t xml:space="preserve">ще </w:t>
            </w:r>
            <w:r w:rsidRPr="00CA1FF4">
              <w:rPr>
                <w:rFonts w:asciiTheme="majorHAnsi" w:eastAsiaTheme="majorEastAsia" w:hAnsiTheme="majorHAnsi" w:cstheme="majorBidi"/>
                <w:color w:val="243F60" w:themeColor="accent1" w:themeShade="7F"/>
                <w:sz w:val="26"/>
                <w:szCs w:val="26"/>
              </w:rPr>
              <w:t>включите в проектното предложение не трябва да се предоставят като част от Пакета от здравни дейности, гарантиран от бюджета на Националната здравноосигурителна каса</w:t>
            </w:r>
            <w:r>
              <w:rPr>
                <w:rFonts w:asciiTheme="majorHAnsi" w:eastAsiaTheme="majorEastAsia" w:hAnsiTheme="majorHAnsi" w:cstheme="majorBidi"/>
                <w:color w:val="243F60" w:themeColor="accent1" w:themeShade="7F"/>
                <w:sz w:val="26"/>
                <w:szCs w:val="26"/>
              </w:rPr>
              <w:t xml:space="preserve"> с цел избягване на двойно финансиране. </w:t>
            </w:r>
          </w:p>
          <w:p w14:paraId="66479E7D" w14:textId="77777777" w:rsidR="00D96C52" w:rsidRDefault="00D96C52" w:rsidP="00820CB0">
            <w:pPr>
              <w:jc w:val="both"/>
              <w:rPr>
                <w:rFonts w:asciiTheme="majorHAnsi" w:eastAsiaTheme="majorEastAsia" w:hAnsiTheme="majorHAnsi" w:cstheme="majorBidi"/>
                <w:color w:val="243F60" w:themeColor="accent1" w:themeShade="7F"/>
                <w:sz w:val="26"/>
                <w:szCs w:val="26"/>
              </w:rPr>
            </w:pPr>
          </w:p>
          <w:p w14:paraId="64982069" w14:textId="77777777" w:rsidR="00D96C52" w:rsidRDefault="00D96C52" w:rsidP="00820CB0">
            <w:pPr>
              <w:jc w:val="both"/>
              <w:rPr>
                <w:rFonts w:asciiTheme="majorHAnsi" w:eastAsiaTheme="majorEastAsia" w:hAnsiTheme="majorHAnsi" w:cstheme="majorBidi"/>
                <w:sz w:val="26"/>
                <w:szCs w:val="26"/>
              </w:rPr>
            </w:pPr>
          </w:p>
          <w:p w14:paraId="3B2057C7" w14:textId="77777777" w:rsidR="00D96C52" w:rsidRPr="00683481"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83481">
              <w:rPr>
                <w:rFonts w:asciiTheme="majorHAnsi" w:eastAsiaTheme="majorEastAsia" w:hAnsiTheme="majorHAnsi" w:cstheme="majorBidi"/>
                <w:b/>
                <w:color w:val="365F91" w:themeColor="accent1" w:themeShade="BF"/>
                <w:sz w:val="24"/>
                <w:szCs w:val="24"/>
              </w:rPr>
              <w:t>Въпрос 2</w:t>
            </w:r>
            <w:r w:rsidRPr="00315D8D">
              <w:rPr>
                <w:rFonts w:asciiTheme="majorHAnsi" w:eastAsiaTheme="majorEastAsia" w:hAnsiTheme="majorHAnsi" w:cstheme="majorBidi"/>
                <w:b/>
                <w:color w:val="365F91" w:themeColor="accent1" w:themeShade="BF"/>
                <w:sz w:val="24"/>
                <w:szCs w:val="24"/>
              </w:rPr>
              <w:t>6</w:t>
            </w:r>
            <w:r w:rsidRPr="00683481">
              <w:rPr>
                <w:rFonts w:asciiTheme="majorHAnsi" w:eastAsiaTheme="majorEastAsia" w:hAnsiTheme="majorHAnsi" w:cstheme="majorBidi"/>
                <w:b/>
                <w:color w:val="365F91" w:themeColor="accent1" w:themeShade="BF"/>
                <w:sz w:val="24"/>
                <w:szCs w:val="24"/>
              </w:rPr>
              <w:t>/20.12.2022  г.</w:t>
            </w:r>
          </w:p>
          <w:p w14:paraId="62D43BE4" w14:textId="77777777" w:rsidR="00D96C52" w:rsidRPr="00315D8D" w:rsidRDefault="00D96C52" w:rsidP="00820CB0">
            <w:pPr>
              <w:spacing w:after="200" w:line="276" w:lineRule="auto"/>
              <w:rPr>
                <w:rFonts w:asciiTheme="majorHAnsi" w:eastAsiaTheme="majorEastAsia" w:hAnsiTheme="majorHAnsi" w:cstheme="majorBidi"/>
                <w:color w:val="243F60" w:themeColor="accent1" w:themeShade="7F"/>
              </w:rPr>
            </w:pPr>
            <w:r w:rsidRPr="00315D8D">
              <w:rPr>
                <w:rFonts w:asciiTheme="majorHAnsi" w:eastAsiaTheme="majorEastAsia" w:hAnsiTheme="majorHAnsi" w:cstheme="majorBidi"/>
                <w:color w:val="243F60" w:themeColor="accent1" w:themeShade="7F"/>
                <w:lang w:val="en-US"/>
              </w:rPr>
              <w:t>info</w:t>
            </w:r>
            <w:r w:rsidRPr="00315D8D">
              <w:rPr>
                <w:rFonts w:asciiTheme="majorHAnsi" w:eastAsiaTheme="majorEastAsia" w:hAnsiTheme="majorHAnsi" w:cstheme="majorBidi"/>
                <w:color w:val="243F60" w:themeColor="accent1" w:themeShade="7F"/>
              </w:rPr>
              <w:t>@</w:t>
            </w:r>
            <w:r w:rsidRPr="00315D8D">
              <w:rPr>
                <w:rFonts w:asciiTheme="majorHAnsi" w:eastAsiaTheme="majorEastAsia" w:hAnsiTheme="majorHAnsi" w:cstheme="majorBidi"/>
                <w:color w:val="243F60" w:themeColor="accent1" w:themeShade="7F"/>
                <w:lang w:val="en-US"/>
              </w:rPr>
              <w:t>fyc</w:t>
            </w:r>
            <w:r w:rsidRPr="00315D8D">
              <w:rPr>
                <w:rFonts w:asciiTheme="majorHAnsi" w:eastAsiaTheme="majorEastAsia" w:hAnsiTheme="majorHAnsi" w:cstheme="majorBidi"/>
                <w:color w:val="243F60" w:themeColor="accent1" w:themeShade="7F"/>
              </w:rPr>
              <w:t>-</w:t>
            </w:r>
            <w:r w:rsidRPr="00315D8D">
              <w:rPr>
                <w:rFonts w:asciiTheme="majorHAnsi" w:eastAsiaTheme="majorEastAsia" w:hAnsiTheme="majorHAnsi" w:cstheme="majorBidi"/>
                <w:color w:val="243F60" w:themeColor="accent1" w:themeShade="7F"/>
                <w:lang w:val="en-US"/>
              </w:rPr>
              <w:t>vidin</w:t>
            </w:r>
            <w:r w:rsidRPr="00315D8D">
              <w:rPr>
                <w:rFonts w:asciiTheme="majorHAnsi" w:eastAsiaTheme="majorEastAsia" w:hAnsiTheme="majorHAnsi" w:cstheme="majorBidi"/>
                <w:color w:val="243F60" w:themeColor="accent1" w:themeShade="7F"/>
              </w:rPr>
              <w:t>.</w:t>
            </w:r>
            <w:r w:rsidRPr="00315D8D">
              <w:rPr>
                <w:rFonts w:asciiTheme="majorHAnsi" w:eastAsiaTheme="majorEastAsia" w:hAnsiTheme="majorHAnsi" w:cstheme="majorBidi"/>
                <w:color w:val="243F60" w:themeColor="accent1" w:themeShade="7F"/>
                <w:lang w:val="en-US"/>
              </w:rPr>
              <w:t>org</w:t>
            </w:r>
          </w:p>
          <w:p w14:paraId="030A886D"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З</w:t>
            </w:r>
            <w:r w:rsidRPr="00315D8D">
              <w:rPr>
                <w:rFonts w:asciiTheme="majorHAnsi" w:eastAsiaTheme="majorEastAsia" w:hAnsiTheme="majorHAnsi" w:cstheme="majorBidi"/>
                <w:color w:val="243F60" w:themeColor="accent1" w:themeShade="7F"/>
                <w:sz w:val="24"/>
                <w:szCs w:val="24"/>
              </w:rPr>
              <w:t>дравейте,</w:t>
            </w:r>
          </w:p>
          <w:p w14:paraId="462074F8"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315D8D">
              <w:rPr>
                <w:rFonts w:asciiTheme="majorHAnsi" w:eastAsiaTheme="majorEastAsia" w:hAnsiTheme="majorHAnsi" w:cstheme="majorBidi"/>
                <w:color w:val="243F60" w:themeColor="accent1" w:themeShade="7F"/>
                <w:sz w:val="24"/>
                <w:szCs w:val="24"/>
              </w:rPr>
              <w:t>Имам следните въпроси, касаещи патронажната грижа 0-3 години:</w:t>
            </w:r>
          </w:p>
          <w:p w14:paraId="663430D9"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315D8D">
              <w:rPr>
                <w:rFonts w:asciiTheme="majorHAnsi" w:eastAsiaTheme="majorEastAsia" w:hAnsiTheme="majorHAnsi" w:cstheme="majorBidi"/>
                <w:color w:val="243F60" w:themeColor="accent1" w:themeShade="7F"/>
                <w:sz w:val="24"/>
                <w:szCs w:val="24"/>
              </w:rPr>
              <w:t>- допустимо ли е тя да започва още в пренаталния период, каквато е световната и българска практика, или трябва да се ограничи в периода след раждането  на детето?</w:t>
            </w:r>
          </w:p>
          <w:p w14:paraId="7B42F51B"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315D8D">
              <w:rPr>
                <w:rFonts w:asciiTheme="majorHAnsi" w:eastAsiaTheme="majorEastAsia" w:hAnsiTheme="majorHAnsi" w:cstheme="majorBidi"/>
                <w:color w:val="243F60" w:themeColor="accent1" w:themeShade="7F"/>
                <w:sz w:val="24"/>
                <w:szCs w:val="24"/>
              </w:rPr>
              <w:t>- допустими ли са разходите за медицински прегледи на здравно неосигурени бременни/млади майки, ако такива се налагат, както и за лекарства, в случай на много бедни потребители?</w:t>
            </w:r>
          </w:p>
          <w:p w14:paraId="52C20BD0"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315D8D">
              <w:rPr>
                <w:rFonts w:asciiTheme="majorHAnsi" w:eastAsiaTheme="majorEastAsia" w:hAnsiTheme="majorHAnsi" w:cstheme="majorBidi"/>
                <w:color w:val="243F60" w:themeColor="accent1" w:themeShade="7F"/>
                <w:sz w:val="24"/>
                <w:szCs w:val="24"/>
              </w:rPr>
              <w:t>- освен медицински специалисти, при тази услуга, могат ли да се назначават и медиатори по проектите? Основанието е, че при етническите малцинства е добре да има посредник, познаващ езика и културата, а при самата домашна визита правилата за теренна работа изискват екипът да е от двама души, поради съображения за сигурност. Отново е в съзвучие с българския опит.</w:t>
            </w:r>
          </w:p>
          <w:p w14:paraId="794BFFE7" w14:textId="77777777" w:rsidR="00D96C52" w:rsidRPr="00315D8D"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p>
          <w:p w14:paraId="73A53CD9"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315D8D">
              <w:rPr>
                <w:rFonts w:asciiTheme="majorHAnsi" w:eastAsiaTheme="majorEastAsia" w:hAnsiTheme="majorHAnsi" w:cstheme="majorBidi"/>
                <w:color w:val="243F60" w:themeColor="accent1" w:themeShade="7F"/>
                <w:sz w:val="24"/>
                <w:szCs w:val="24"/>
              </w:rPr>
              <w:t>И още един въпрос, кас</w:t>
            </w:r>
            <w:r>
              <w:rPr>
                <w:rFonts w:asciiTheme="majorHAnsi" w:eastAsiaTheme="majorEastAsia" w:hAnsiTheme="majorHAnsi" w:cstheme="majorBidi"/>
                <w:color w:val="243F60" w:themeColor="accent1" w:themeShade="7F"/>
                <w:sz w:val="24"/>
                <w:szCs w:val="24"/>
              </w:rPr>
              <w:t>аещ изпълнението: времето за при</w:t>
            </w:r>
            <w:r w:rsidRPr="00315D8D">
              <w:rPr>
                <w:rFonts w:asciiTheme="majorHAnsi" w:eastAsiaTheme="majorEastAsia" w:hAnsiTheme="majorHAnsi" w:cstheme="majorBidi"/>
                <w:color w:val="243F60" w:themeColor="accent1" w:themeShade="7F"/>
                <w:sz w:val="24"/>
                <w:szCs w:val="24"/>
              </w:rPr>
              <w:t>движване при домашно посещение, ще се счита ли от програмата за част от работното време на експерта?</w:t>
            </w:r>
          </w:p>
          <w:p w14:paraId="251C3B75"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p>
          <w:p w14:paraId="4721BD43"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83481">
              <w:rPr>
                <w:rFonts w:asciiTheme="majorHAnsi" w:eastAsiaTheme="majorEastAsia" w:hAnsiTheme="majorHAnsi" w:cstheme="majorBidi"/>
                <w:b/>
                <w:color w:val="243F60" w:themeColor="accent1" w:themeShade="7F"/>
                <w:sz w:val="26"/>
                <w:szCs w:val="26"/>
              </w:rPr>
              <w:t>Отговор № 2</w:t>
            </w:r>
            <w:r w:rsidRPr="00061109">
              <w:rPr>
                <w:rFonts w:asciiTheme="majorHAnsi" w:eastAsiaTheme="majorEastAsia" w:hAnsiTheme="majorHAnsi" w:cstheme="majorBidi"/>
                <w:b/>
                <w:color w:val="243F60" w:themeColor="accent1" w:themeShade="7F"/>
                <w:sz w:val="26"/>
                <w:szCs w:val="26"/>
              </w:rPr>
              <w:t>6</w:t>
            </w:r>
            <w:r w:rsidRPr="00683481">
              <w:rPr>
                <w:rFonts w:asciiTheme="majorHAnsi" w:eastAsiaTheme="majorEastAsia" w:hAnsiTheme="majorHAnsi" w:cstheme="majorBidi"/>
                <w:b/>
                <w:color w:val="243F60" w:themeColor="accent1" w:themeShade="7F"/>
                <w:sz w:val="26"/>
                <w:szCs w:val="26"/>
              </w:rPr>
              <w:t>/</w:t>
            </w:r>
            <w:r w:rsidRPr="000A2124">
              <w:rPr>
                <w:rFonts w:asciiTheme="majorHAnsi" w:eastAsiaTheme="majorEastAsia" w:hAnsiTheme="majorHAnsi" w:cstheme="majorBidi"/>
                <w:b/>
                <w:color w:val="243F60" w:themeColor="accent1" w:themeShade="7F"/>
                <w:sz w:val="26"/>
                <w:szCs w:val="26"/>
              </w:rPr>
              <w:t>20</w:t>
            </w:r>
            <w:r w:rsidRPr="00683481">
              <w:rPr>
                <w:rFonts w:asciiTheme="majorHAnsi" w:eastAsiaTheme="majorEastAsia" w:hAnsiTheme="majorHAnsi" w:cstheme="majorBidi"/>
                <w:b/>
                <w:color w:val="243F60" w:themeColor="accent1" w:themeShade="7F"/>
                <w:sz w:val="26"/>
                <w:szCs w:val="26"/>
              </w:rPr>
              <w:t>.12.2022 г.</w:t>
            </w:r>
          </w:p>
          <w:p w14:paraId="7466914C" w14:textId="77777777" w:rsidR="00D96C52"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Уважаема госпожо/Уважаеми  господине</w:t>
            </w:r>
            <w:r>
              <w:rPr>
                <w:rFonts w:asciiTheme="majorHAnsi" w:eastAsiaTheme="majorEastAsia" w:hAnsiTheme="majorHAnsi" w:cstheme="majorBidi"/>
                <w:color w:val="243F60" w:themeColor="accent1" w:themeShade="7F"/>
                <w:sz w:val="26"/>
                <w:szCs w:val="26"/>
              </w:rPr>
              <w:t>,</w:t>
            </w:r>
          </w:p>
          <w:p w14:paraId="1DE10846" w14:textId="77777777" w:rsidR="00D96C52" w:rsidRPr="00177A34" w:rsidRDefault="00D96C52" w:rsidP="00D96C52">
            <w:pPr>
              <w:pStyle w:val="ListParagraph"/>
              <w:numPr>
                <w:ilvl w:val="0"/>
                <w:numId w:val="18"/>
              </w:numPr>
              <w:spacing w:after="0"/>
              <w:ind w:left="389" w:hanging="426"/>
              <w:rPr>
                <w:rFonts w:asciiTheme="majorHAnsi" w:eastAsiaTheme="majorEastAsia" w:hAnsiTheme="majorHAnsi" w:cstheme="majorBidi"/>
                <w:color w:val="243F60" w:themeColor="accent1" w:themeShade="7F"/>
                <w:sz w:val="26"/>
                <w:szCs w:val="26"/>
                <w:lang w:val="bg-BG"/>
              </w:rPr>
            </w:pPr>
            <w:r w:rsidRPr="00315D8D">
              <w:rPr>
                <w:rFonts w:asciiTheme="majorHAnsi" w:eastAsiaTheme="majorEastAsia" w:hAnsiTheme="majorHAnsi" w:cstheme="majorBidi"/>
                <w:color w:val="243F60" w:themeColor="accent1" w:themeShade="7F"/>
                <w:sz w:val="26"/>
                <w:szCs w:val="26"/>
                <w:lang w:val="bg-BG"/>
              </w:rPr>
              <w:lastRenderedPageBreak/>
              <w:t>Да, допустимо е</w:t>
            </w:r>
            <w:r>
              <w:rPr>
                <w:rFonts w:asciiTheme="majorHAnsi" w:eastAsiaTheme="majorEastAsia" w:hAnsiTheme="majorHAnsi" w:cstheme="majorBidi"/>
                <w:color w:val="243F60" w:themeColor="accent1" w:themeShade="7F"/>
                <w:sz w:val="26"/>
                <w:szCs w:val="26"/>
                <w:lang w:val="bg-BG"/>
              </w:rPr>
              <w:t xml:space="preserve"> консултиране и подкрепа на бъдещи майки с цел формиране на родителски умения</w:t>
            </w:r>
            <w:r w:rsidRPr="00315D8D">
              <w:rPr>
                <w:rFonts w:asciiTheme="majorHAnsi" w:eastAsiaTheme="majorEastAsia" w:hAnsiTheme="majorHAnsi" w:cstheme="majorBidi"/>
                <w:color w:val="243F60" w:themeColor="accent1" w:themeShade="7F"/>
                <w:sz w:val="26"/>
                <w:szCs w:val="26"/>
                <w:lang w:val="bg-BG"/>
              </w:rPr>
              <w:t>.</w:t>
            </w:r>
          </w:p>
          <w:p w14:paraId="5D071C0D" w14:textId="77777777" w:rsidR="00D96C52" w:rsidRPr="00177A34" w:rsidRDefault="00D96C52" w:rsidP="00D96C52">
            <w:pPr>
              <w:pStyle w:val="ListParagraph"/>
              <w:numPr>
                <w:ilvl w:val="0"/>
                <w:numId w:val="18"/>
              </w:numPr>
              <w:spacing w:after="0"/>
              <w:ind w:left="389" w:hanging="426"/>
              <w:rPr>
                <w:rFonts w:asciiTheme="majorHAnsi" w:eastAsiaTheme="majorEastAsia" w:hAnsiTheme="majorHAnsi" w:cstheme="majorBidi"/>
                <w:color w:val="243F60" w:themeColor="accent1" w:themeShade="7F"/>
                <w:sz w:val="26"/>
                <w:szCs w:val="26"/>
                <w:lang w:val="bg-BG"/>
              </w:rPr>
            </w:pPr>
            <w:r w:rsidRPr="00177A34">
              <w:rPr>
                <w:rFonts w:asciiTheme="majorHAnsi" w:eastAsiaTheme="majorEastAsia" w:hAnsiTheme="majorHAnsi" w:cstheme="majorBidi"/>
                <w:color w:val="243F60" w:themeColor="accent1" w:themeShade="7F"/>
                <w:sz w:val="26"/>
                <w:szCs w:val="26"/>
                <w:lang w:val="bg-BG"/>
              </w:rPr>
              <w:t>Допустимо е в проектното предложение да бъдат включени услуги, които не се предоставят като част от Пакета от здравни дейности, гарантиран от бюджета на Националната здравноосигурителна каса. Разходи за</w:t>
            </w:r>
            <w:r>
              <w:rPr>
                <w:rFonts w:asciiTheme="majorHAnsi" w:eastAsiaTheme="majorEastAsia" w:hAnsiTheme="majorHAnsi" w:cstheme="majorBidi"/>
                <w:color w:val="243F60" w:themeColor="accent1" w:themeShade="7F"/>
                <w:sz w:val="26"/>
                <w:szCs w:val="26"/>
                <w:lang w:val="bg-BG"/>
              </w:rPr>
              <w:t xml:space="preserve"> лекарства не са допустими</w:t>
            </w:r>
            <w:r w:rsidRPr="00177A34">
              <w:rPr>
                <w:rFonts w:asciiTheme="majorHAnsi" w:eastAsiaTheme="majorEastAsia" w:hAnsiTheme="majorHAnsi" w:cstheme="majorBidi"/>
                <w:color w:val="243F60" w:themeColor="accent1" w:themeShade="7F"/>
                <w:sz w:val="26"/>
                <w:szCs w:val="26"/>
                <w:lang w:val="bg-BG"/>
              </w:rPr>
              <w:t>.</w:t>
            </w:r>
          </w:p>
          <w:p w14:paraId="74CC0885" w14:textId="77777777" w:rsidR="00D96C52" w:rsidRPr="00177A34" w:rsidRDefault="00D96C52" w:rsidP="00D96C52">
            <w:pPr>
              <w:pStyle w:val="ListParagraph"/>
              <w:numPr>
                <w:ilvl w:val="0"/>
                <w:numId w:val="18"/>
              </w:numPr>
              <w:spacing w:after="0"/>
              <w:ind w:left="389" w:hanging="426"/>
              <w:rPr>
                <w:rFonts w:asciiTheme="majorHAnsi" w:eastAsiaTheme="majorEastAsia" w:hAnsiTheme="majorHAnsi" w:cstheme="majorBidi"/>
                <w:color w:val="243F60" w:themeColor="accent1" w:themeShade="7F"/>
                <w:sz w:val="26"/>
                <w:szCs w:val="26"/>
                <w:lang w:val="bg-BG"/>
              </w:rPr>
            </w:pPr>
            <w:r w:rsidRPr="00177A34">
              <w:rPr>
                <w:rFonts w:asciiTheme="majorHAnsi" w:eastAsiaTheme="majorEastAsia" w:hAnsiTheme="majorHAnsi" w:cstheme="majorBidi"/>
                <w:color w:val="243F60" w:themeColor="accent1" w:themeShade="7F"/>
                <w:sz w:val="26"/>
                <w:szCs w:val="26"/>
                <w:lang w:val="bg-BG"/>
              </w:rPr>
              <w:t>Определянето на екипа от различни специалисти, които ще работят с целевата група зависи от индивидуалната оценка на нуждите на лицата</w:t>
            </w:r>
            <w:r>
              <w:rPr>
                <w:rFonts w:asciiTheme="majorHAnsi" w:eastAsiaTheme="majorEastAsia" w:hAnsiTheme="majorHAnsi" w:cstheme="majorBidi"/>
                <w:color w:val="243F60" w:themeColor="accent1" w:themeShade="7F"/>
                <w:sz w:val="26"/>
                <w:szCs w:val="26"/>
                <w:lang w:val="bg-BG"/>
              </w:rPr>
              <w:t xml:space="preserve"> и планираните услуги по проекта</w:t>
            </w:r>
            <w:r w:rsidRPr="00177A34">
              <w:rPr>
                <w:rFonts w:asciiTheme="majorHAnsi" w:eastAsiaTheme="majorEastAsia" w:hAnsiTheme="majorHAnsi" w:cstheme="majorBidi"/>
                <w:color w:val="243F60" w:themeColor="accent1" w:themeShade="7F"/>
                <w:sz w:val="26"/>
                <w:szCs w:val="26"/>
                <w:lang w:val="bg-BG"/>
              </w:rPr>
              <w:t>.</w:t>
            </w:r>
          </w:p>
          <w:p w14:paraId="526FC270" w14:textId="77777777" w:rsidR="00D96C52" w:rsidRPr="00177A34" w:rsidRDefault="00D96C52" w:rsidP="00D96C52">
            <w:pPr>
              <w:pStyle w:val="ListParagraph"/>
              <w:numPr>
                <w:ilvl w:val="0"/>
                <w:numId w:val="18"/>
              </w:numPr>
              <w:spacing w:after="0"/>
              <w:ind w:left="389" w:hanging="426"/>
              <w:rPr>
                <w:rFonts w:asciiTheme="majorHAnsi" w:eastAsiaTheme="majorEastAsia" w:hAnsiTheme="majorHAnsi" w:cstheme="majorBidi"/>
                <w:color w:val="243F60" w:themeColor="accent1" w:themeShade="7F"/>
                <w:sz w:val="26"/>
                <w:szCs w:val="26"/>
                <w:lang w:val="bg-BG"/>
              </w:rPr>
            </w:pPr>
            <w:r w:rsidRPr="00177A34">
              <w:rPr>
                <w:rFonts w:asciiTheme="majorHAnsi" w:eastAsiaTheme="majorEastAsia" w:hAnsiTheme="majorHAnsi" w:cstheme="majorBidi"/>
                <w:color w:val="243F60" w:themeColor="accent1" w:themeShade="7F"/>
                <w:sz w:val="26"/>
                <w:szCs w:val="26"/>
                <w:lang w:val="bg-BG"/>
              </w:rPr>
              <w:t>Да, счита се.</w:t>
            </w:r>
          </w:p>
          <w:p w14:paraId="248320B9" w14:textId="77777777" w:rsidR="00D96C52" w:rsidRPr="00683481"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83481">
              <w:rPr>
                <w:rFonts w:asciiTheme="majorHAnsi" w:eastAsiaTheme="majorEastAsia" w:hAnsiTheme="majorHAnsi" w:cstheme="majorBidi"/>
                <w:b/>
                <w:color w:val="365F91" w:themeColor="accent1" w:themeShade="BF"/>
                <w:sz w:val="24"/>
                <w:szCs w:val="24"/>
              </w:rPr>
              <w:t>Въпрос 2</w:t>
            </w:r>
            <w:r>
              <w:rPr>
                <w:rFonts w:asciiTheme="majorHAnsi" w:eastAsiaTheme="majorEastAsia" w:hAnsiTheme="majorHAnsi" w:cstheme="majorBidi"/>
                <w:b/>
                <w:color w:val="365F91" w:themeColor="accent1" w:themeShade="BF"/>
                <w:sz w:val="24"/>
                <w:szCs w:val="24"/>
              </w:rPr>
              <w:t>7</w:t>
            </w:r>
            <w:r w:rsidRPr="00683481">
              <w:rPr>
                <w:rFonts w:asciiTheme="majorHAnsi" w:eastAsiaTheme="majorEastAsia" w:hAnsiTheme="majorHAnsi" w:cstheme="majorBidi"/>
                <w:b/>
                <w:color w:val="365F91" w:themeColor="accent1" w:themeShade="BF"/>
                <w:sz w:val="24"/>
                <w:szCs w:val="24"/>
              </w:rPr>
              <w:t>/2</w:t>
            </w:r>
            <w:r>
              <w:rPr>
                <w:rFonts w:asciiTheme="majorHAnsi" w:eastAsiaTheme="majorEastAsia" w:hAnsiTheme="majorHAnsi" w:cstheme="majorBidi"/>
                <w:b/>
                <w:color w:val="365F91" w:themeColor="accent1" w:themeShade="BF"/>
                <w:sz w:val="24"/>
                <w:szCs w:val="24"/>
              </w:rPr>
              <w:t>1</w:t>
            </w:r>
            <w:r w:rsidRPr="00683481">
              <w:rPr>
                <w:rFonts w:asciiTheme="majorHAnsi" w:eastAsiaTheme="majorEastAsia" w:hAnsiTheme="majorHAnsi" w:cstheme="majorBidi"/>
                <w:b/>
                <w:color w:val="365F91" w:themeColor="accent1" w:themeShade="BF"/>
                <w:sz w:val="24"/>
                <w:szCs w:val="24"/>
              </w:rPr>
              <w:t>.12.2022  г.</w:t>
            </w:r>
          </w:p>
          <w:p w14:paraId="558B3179" w14:textId="77777777" w:rsidR="00D96C52" w:rsidRPr="00DE1517" w:rsidRDefault="00D96C52" w:rsidP="00820CB0">
            <w:pPr>
              <w:spacing w:after="200" w:line="276" w:lineRule="auto"/>
              <w:rPr>
                <w:rFonts w:asciiTheme="majorHAnsi" w:eastAsiaTheme="majorEastAsia" w:hAnsiTheme="majorHAnsi" w:cstheme="majorBidi"/>
                <w:color w:val="243F60" w:themeColor="accent1" w:themeShade="7F"/>
              </w:rPr>
            </w:pPr>
            <w:r w:rsidRPr="00DE1517">
              <w:rPr>
                <w:rFonts w:asciiTheme="majorHAnsi" w:eastAsiaTheme="majorEastAsia" w:hAnsiTheme="majorHAnsi" w:cstheme="majorBidi"/>
                <w:color w:val="243F60" w:themeColor="accent1" w:themeShade="7F"/>
              </w:rPr>
              <w:t>christian.erchardt@gmail.com</w:t>
            </w:r>
          </w:p>
          <w:p w14:paraId="57F5C7BF" w14:textId="77777777" w:rsidR="00D96C52" w:rsidRPr="00DE1517" w:rsidRDefault="00D96C52" w:rsidP="00820CB0">
            <w:pPr>
              <w:keepNext/>
              <w:keepLines/>
              <w:spacing w:before="40"/>
              <w:jc w:val="both"/>
              <w:outlineLvl w:val="2"/>
              <w:rPr>
                <w:rFonts w:asciiTheme="majorHAnsi" w:eastAsiaTheme="majorEastAsia" w:hAnsiTheme="majorHAnsi" w:cstheme="majorBidi"/>
                <w:color w:val="243F60" w:themeColor="accent1" w:themeShade="7F"/>
                <w:sz w:val="24"/>
                <w:szCs w:val="24"/>
              </w:rPr>
            </w:pPr>
            <w:r w:rsidRPr="00DE1517">
              <w:rPr>
                <w:rFonts w:asciiTheme="majorHAnsi" w:eastAsiaTheme="majorEastAsia" w:hAnsiTheme="majorHAnsi" w:cstheme="majorBidi"/>
                <w:color w:val="243F60" w:themeColor="accent1" w:themeShade="7F"/>
                <w:sz w:val="24"/>
                <w:szCs w:val="24"/>
              </w:rPr>
              <w:t>Здравейте,</w:t>
            </w:r>
          </w:p>
          <w:p w14:paraId="0AFCCD98"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DE1517">
              <w:rPr>
                <w:rFonts w:asciiTheme="majorHAnsi" w:eastAsiaTheme="majorEastAsia" w:hAnsiTheme="majorHAnsi" w:cstheme="majorBidi"/>
                <w:color w:val="243F60" w:themeColor="accent1" w:themeShade="7F"/>
                <w:sz w:val="24"/>
                <w:szCs w:val="24"/>
              </w:rPr>
              <w:t>Във връзка с конкретни указания по допустимост на разходите, а именно - "Моля да имате предвид, че разходите за възнаграждения, произтичащи от договори за услуга или договори за поръчка по реда на ЗЗД не могат да надвишават 40% от разходите по бюджетен ред 1.1.", моля да разясните дали са допустими разходи по договори за възлагане на услуга/поръчка с юридически лица, които притежават необходимата експертност и капацитет за ефективно изпълнение на възложената дейност и отговорност по Специфични цели 2 и 3.</w:t>
            </w:r>
          </w:p>
          <w:p w14:paraId="1F680694" w14:textId="77777777" w:rsidR="00D96C52"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p>
          <w:p w14:paraId="74D124BE"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83481">
              <w:rPr>
                <w:rFonts w:asciiTheme="majorHAnsi" w:eastAsiaTheme="majorEastAsia" w:hAnsiTheme="majorHAnsi" w:cstheme="majorBidi"/>
                <w:b/>
                <w:color w:val="243F60" w:themeColor="accent1" w:themeShade="7F"/>
                <w:sz w:val="26"/>
                <w:szCs w:val="26"/>
              </w:rPr>
              <w:t>Отговор № 2</w:t>
            </w:r>
            <w:r>
              <w:rPr>
                <w:rFonts w:asciiTheme="majorHAnsi" w:eastAsiaTheme="majorEastAsia" w:hAnsiTheme="majorHAnsi" w:cstheme="majorBidi"/>
                <w:b/>
                <w:color w:val="243F60" w:themeColor="accent1" w:themeShade="7F"/>
                <w:sz w:val="26"/>
                <w:szCs w:val="26"/>
              </w:rPr>
              <w:t>7</w:t>
            </w:r>
            <w:r w:rsidRPr="00683481">
              <w:rPr>
                <w:rFonts w:asciiTheme="majorHAnsi" w:eastAsiaTheme="majorEastAsia" w:hAnsiTheme="majorHAnsi" w:cstheme="majorBidi"/>
                <w:b/>
                <w:color w:val="243F60" w:themeColor="accent1" w:themeShade="7F"/>
                <w:sz w:val="26"/>
                <w:szCs w:val="26"/>
              </w:rPr>
              <w:t>/</w:t>
            </w:r>
            <w:r w:rsidRPr="000A2124">
              <w:rPr>
                <w:rFonts w:asciiTheme="majorHAnsi" w:eastAsiaTheme="majorEastAsia" w:hAnsiTheme="majorHAnsi" w:cstheme="majorBidi"/>
                <w:b/>
                <w:color w:val="243F60" w:themeColor="accent1" w:themeShade="7F"/>
                <w:sz w:val="26"/>
                <w:szCs w:val="26"/>
              </w:rPr>
              <w:t>2</w:t>
            </w:r>
            <w:r>
              <w:rPr>
                <w:rFonts w:asciiTheme="majorHAnsi" w:eastAsiaTheme="majorEastAsia" w:hAnsiTheme="majorHAnsi" w:cstheme="majorBidi"/>
                <w:b/>
                <w:color w:val="243F60" w:themeColor="accent1" w:themeShade="7F"/>
                <w:sz w:val="26"/>
                <w:szCs w:val="26"/>
              </w:rPr>
              <w:t>1</w:t>
            </w:r>
            <w:r w:rsidRPr="00683481">
              <w:rPr>
                <w:rFonts w:asciiTheme="majorHAnsi" w:eastAsiaTheme="majorEastAsia" w:hAnsiTheme="majorHAnsi" w:cstheme="majorBidi"/>
                <w:b/>
                <w:color w:val="243F60" w:themeColor="accent1" w:themeShade="7F"/>
                <w:sz w:val="26"/>
                <w:szCs w:val="26"/>
              </w:rPr>
              <w:t>.12.2022 г.</w:t>
            </w:r>
          </w:p>
          <w:p w14:paraId="167B8A15" w14:textId="77777777" w:rsidR="00D96C52" w:rsidRDefault="00D96C52" w:rsidP="00820CB0">
            <w:pPr>
              <w:rPr>
                <w:rFonts w:asciiTheme="majorHAnsi" w:eastAsiaTheme="majorEastAsia" w:hAnsiTheme="majorHAnsi" w:cstheme="majorBidi"/>
                <w:color w:val="243F60" w:themeColor="accent1" w:themeShade="7F"/>
                <w:sz w:val="26"/>
                <w:szCs w:val="26"/>
              </w:rPr>
            </w:pPr>
          </w:p>
          <w:p w14:paraId="1C6D0140" w14:textId="77777777" w:rsidR="00D96C52"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Уважаема госпожо/Уважаеми  господине</w:t>
            </w:r>
            <w:r>
              <w:rPr>
                <w:rFonts w:asciiTheme="majorHAnsi" w:eastAsiaTheme="majorEastAsia" w:hAnsiTheme="majorHAnsi" w:cstheme="majorBidi"/>
                <w:color w:val="243F60" w:themeColor="accent1" w:themeShade="7F"/>
                <w:sz w:val="26"/>
                <w:szCs w:val="26"/>
              </w:rPr>
              <w:t>,</w:t>
            </w:r>
          </w:p>
          <w:p w14:paraId="1CD5C1E1" w14:textId="77777777" w:rsidR="00D96C52"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Pr>
                <w:rFonts w:asciiTheme="majorHAnsi" w:eastAsiaTheme="majorEastAsia" w:hAnsiTheme="majorHAnsi" w:cstheme="majorBidi"/>
                <w:color w:val="243F60" w:themeColor="accent1" w:themeShade="7F"/>
                <w:sz w:val="26"/>
                <w:szCs w:val="26"/>
              </w:rPr>
              <w:lastRenderedPageBreak/>
              <w:t>Да, допустимо е, но разходите за външни услуги следва да бъдат планирани в бюджетен ред Единна ставка за съответната Специфична цел.</w:t>
            </w:r>
          </w:p>
          <w:p w14:paraId="4F7B8F1B" w14:textId="77777777" w:rsidR="00D96C52"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p>
          <w:p w14:paraId="522DEBC1" w14:textId="77777777" w:rsidR="00D96C52"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83481">
              <w:rPr>
                <w:rFonts w:asciiTheme="majorHAnsi" w:eastAsiaTheme="majorEastAsia" w:hAnsiTheme="majorHAnsi" w:cstheme="majorBidi"/>
                <w:b/>
                <w:color w:val="365F91" w:themeColor="accent1" w:themeShade="BF"/>
                <w:sz w:val="24"/>
                <w:szCs w:val="24"/>
              </w:rPr>
              <w:t>Въпрос 2</w:t>
            </w:r>
            <w:r w:rsidRPr="006C3023">
              <w:rPr>
                <w:rFonts w:asciiTheme="majorHAnsi" w:eastAsiaTheme="majorEastAsia" w:hAnsiTheme="majorHAnsi" w:cstheme="majorBidi"/>
                <w:b/>
                <w:color w:val="365F91" w:themeColor="accent1" w:themeShade="BF"/>
                <w:sz w:val="24"/>
                <w:szCs w:val="24"/>
              </w:rPr>
              <w:t>8</w:t>
            </w:r>
            <w:r w:rsidRPr="00683481">
              <w:rPr>
                <w:rFonts w:asciiTheme="majorHAnsi" w:eastAsiaTheme="majorEastAsia" w:hAnsiTheme="majorHAnsi" w:cstheme="majorBidi"/>
                <w:b/>
                <w:color w:val="365F91" w:themeColor="accent1" w:themeShade="BF"/>
                <w:sz w:val="24"/>
                <w:szCs w:val="24"/>
              </w:rPr>
              <w:t>/2</w:t>
            </w:r>
            <w:r>
              <w:rPr>
                <w:rFonts w:asciiTheme="majorHAnsi" w:eastAsiaTheme="majorEastAsia" w:hAnsiTheme="majorHAnsi" w:cstheme="majorBidi"/>
                <w:b/>
                <w:color w:val="365F91" w:themeColor="accent1" w:themeShade="BF"/>
                <w:sz w:val="24"/>
                <w:szCs w:val="24"/>
              </w:rPr>
              <w:t>2</w:t>
            </w:r>
            <w:r w:rsidRPr="00683481">
              <w:rPr>
                <w:rFonts w:asciiTheme="majorHAnsi" w:eastAsiaTheme="majorEastAsia" w:hAnsiTheme="majorHAnsi" w:cstheme="majorBidi"/>
                <w:b/>
                <w:color w:val="365F91" w:themeColor="accent1" w:themeShade="BF"/>
                <w:sz w:val="24"/>
                <w:szCs w:val="24"/>
              </w:rPr>
              <w:t>.12.2022  г.</w:t>
            </w:r>
          </w:p>
          <w:p w14:paraId="46BA2900" w14:textId="77777777" w:rsidR="00D96C52" w:rsidRPr="009B4D95" w:rsidRDefault="00D96C52" w:rsidP="00820CB0">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9B4D95">
              <w:rPr>
                <w:rFonts w:asciiTheme="majorHAnsi" w:eastAsiaTheme="majorEastAsia" w:hAnsiTheme="majorHAnsi" w:cstheme="majorBidi"/>
                <w:color w:val="365F91" w:themeColor="accent1" w:themeShade="BF"/>
                <w:sz w:val="24"/>
                <w:szCs w:val="24"/>
              </w:rPr>
              <w:t>d.dragomanova@abv.bg</w:t>
            </w:r>
          </w:p>
          <w:p w14:paraId="6EC3AF54" w14:textId="77777777" w:rsidR="00D96C52" w:rsidRDefault="00D96C52" w:rsidP="00820CB0">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p>
          <w:p w14:paraId="642A0A8C" w14:textId="77777777" w:rsidR="00D96C52" w:rsidRPr="009B4D95" w:rsidRDefault="00D96C52" w:rsidP="00820CB0">
            <w:pPr>
              <w:keepNext/>
              <w:keepLines/>
              <w:spacing w:before="40"/>
              <w:jc w:val="both"/>
              <w:outlineLvl w:val="1"/>
              <w:rPr>
                <w:rFonts w:asciiTheme="majorHAnsi" w:eastAsiaTheme="majorEastAsia" w:hAnsiTheme="majorHAnsi" w:cstheme="majorBidi"/>
                <w:color w:val="365F91" w:themeColor="accent1" w:themeShade="BF"/>
                <w:sz w:val="24"/>
                <w:szCs w:val="24"/>
              </w:rPr>
            </w:pPr>
            <w:r w:rsidRPr="009B4D95">
              <w:rPr>
                <w:rFonts w:asciiTheme="majorHAnsi" w:eastAsiaTheme="majorEastAsia" w:hAnsiTheme="majorHAnsi" w:cstheme="majorBidi"/>
                <w:color w:val="365F91" w:themeColor="accent1" w:themeShade="BF"/>
                <w:sz w:val="24"/>
                <w:szCs w:val="24"/>
              </w:rPr>
              <w:t>Здравейте,</w:t>
            </w:r>
          </w:p>
          <w:p w14:paraId="3BE37F64" w14:textId="77777777" w:rsidR="00D96C52" w:rsidRPr="009B4D95" w:rsidRDefault="00D96C52" w:rsidP="00820CB0">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r w:rsidRPr="009B4D95">
              <w:rPr>
                <w:rFonts w:asciiTheme="majorHAnsi" w:eastAsiaTheme="majorEastAsia" w:hAnsiTheme="majorHAnsi" w:cstheme="majorBidi"/>
                <w:color w:val="365F91" w:themeColor="accent1" w:themeShade="BF"/>
                <w:sz w:val="24"/>
                <w:szCs w:val="24"/>
              </w:rPr>
              <w:t>В Условията за кандидатстване е посочено, че в Единната ставка се включват „присъщите разходи“, които са необходими за изпълнение на проектните дейности, включително и разходите за организация и управление, и разходи за видимост, прозрачност и комуникация. В тази връзка можете ли да поясните има ли процентно ограничение в рамките на единната ставка от 40 % за разходите за организация и управление, и разходи за видимост, прозрачност и комуникация и какво е то?</w:t>
            </w:r>
          </w:p>
          <w:p w14:paraId="219AF3B3" w14:textId="77777777" w:rsidR="00D96C52" w:rsidRDefault="00D96C52" w:rsidP="00820CB0">
            <w:pPr>
              <w:jc w:val="both"/>
              <w:rPr>
                <w:rFonts w:asciiTheme="majorHAnsi" w:eastAsiaTheme="majorEastAsia" w:hAnsiTheme="majorHAnsi" w:cstheme="majorBidi"/>
                <w:sz w:val="26"/>
                <w:szCs w:val="26"/>
              </w:rPr>
            </w:pPr>
          </w:p>
          <w:p w14:paraId="5083E1BC" w14:textId="77777777" w:rsidR="00D96C52" w:rsidRPr="00CC5038"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b/>
                <w:color w:val="243F60" w:themeColor="accent1" w:themeShade="7F"/>
                <w:sz w:val="26"/>
                <w:szCs w:val="26"/>
              </w:rPr>
              <w:t>Отговор № 2</w:t>
            </w:r>
            <w:r w:rsidRPr="00061109">
              <w:rPr>
                <w:rFonts w:asciiTheme="majorHAnsi" w:eastAsiaTheme="majorEastAsia" w:hAnsiTheme="majorHAnsi" w:cstheme="majorBidi"/>
                <w:b/>
                <w:color w:val="243F60" w:themeColor="accent1" w:themeShade="7F"/>
                <w:sz w:val="26"/>
                <w:szCs w:val="26"/>
              </w:rPr>
              <w:t>8</w:t>
            </w:r>
            <w:r w:rsidRPr="00683481">
              <w:rPr>
                <w:rFonts w:asciiTheme="majorHAnsi" w:eastAsiaTheme="majorEastAsia" w:hAnsiTheme="majorHAnsi" w:cstheme="majorBidi"/>
                <w:b/>
                <w:color w:val="243F60" w:themeColor="accent1" w:themeShade="7F"/>
                <w:sz w:val="26"/>
                <w:szCs w:val="26"/>
              </w:rPr>
              <w:t>/</w:t>
            </w:r>
            <w:r>
              <w:rPr>
                <w:rFonts w:asciiTheme="majorHAnsi" w:eastAsiaTheme="majorEastAsia" w:hAnsiTheme="majorHAnsi" w:cstheme="majorBidi"/>
                <w:b/>
                <w:color w:val="243F60" w:themeColor="accent1" w:themeShade="7F"/>
                <w:sz w:val="26"/>
                <w:szCs w:val="26"/>
              </w:rPr>
              <w:t>22</w:t>
            </w:r>
            <w:r w:rsidRPr="00683481">
              <w:rPr>
                <w:rFonts w:asciiTheme="majorHAnsi" w:eastAsiaTheme="majorEastAsia" w:hAnsiTheme="majorHAnsi" w:cstheme="majorBidi"/>
                <w:b/>
                <w:color w:val="243F60" w:themeColor="accent1" w:themeShade="7F"/>
                <w:sz w:val="26"/>
                <w:szCs w:val="26"/>
              </w:rPr>
              <w:t>.12.2022 г.</w:t>
            </w:r>
            <w:r w:rsidRPr="00CC5038">
              <w:rPr>
                <w:rFonts w:asciiTheme="majorHAnsi" w:eastAsiaTheme="majorEastAsia" w:hAnsiTheme="majorHAnsi" w:cstheme="majorBidi"/>
                <w:color w:val="243F60" w:themeColor="accent1" w:themeShade="7F"/>
                <w:sz w:val="26"/>
                <w:szCs w:val="26"/>
              </w:rPr>
              <w:t xml:space="preserve"> </w:t>
            </w:r>
            <w:r w:rsidRPr="00CC5038">
              <w:rPr>
                <w:rFonts w:asciiTheme="majorHAnsi" w:eastAsiaTheme="majorEastAsia" w:hAnsiTheme="majorHAnsi" w:cstheme="majorBidi"/>
                <w:b/>
                <w:color w:val="FF0000"/>
                <w:sz w:val="26"/>
                <w:szCs w:val="26"/>
              </w:rPr>
              <w:t>(Коригиран отговор на въпрос № 16 от 14.12.2022 г.)</w:t>
            </w:r>
          </w:p>
          <w:p w14:paraId="6E77BC9D" w14:textId="77777777" w:rsidR="00D96C52" w:rsidRPr="00683481" w:rsidRDefault="00D96C52" w:rsidP="00820CB0">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p>
          <w:p w14:paraId="028BD2A4" w14:textId="77777777" w:rsidR="00D96C52" w:rsidRDefault="00D96C52" w:rsidP="00820CB0">
            <w:pPr>
              <w:rPr>
                <w:rFonts w:asciiTheme="majorHAnsi" w:eastAsiaTheme="majorEastAsia" w:hAnsiTheme="majorHAnsi" w:cstheme="majorBidi"/>
                <w:color w:val="243F60" w:themeColor="accent1" w:themeShade="7F"/>
                <w:sz w:val="26"/>
                <w:szCs w:val="26"/>
              </w:rPr>
            </w:pPr>
            <w:r w:rsidRPr="00683481">
              <w:rPr>
                <w:rFonts w:asciiTheme="majorHAnsi" w:eastAsiaTheme="majorEastAsia" w:hAnsiTheme="majorHAnsi" w:cstheme="majorBidi"/>
                <w:color w:val="243F60" w:themeColor="accent1" w:themeShade="7F"/>
                <w:sz w:val="26"/>
                <w:szCs w:val="26"/>
              </w:rPr>
              <w:t>Уважаема госпожо/Уважаеми  господине</w:t>
            </w:r>
            <w:r>
              <w:rPr>
                <w:rFonts w:asciiTheme="majorHAnsi" w:eastAsiaTheme="majorEastAsia" w:hAnsiTheme="majorHAnsi" w:cstheme="majorBidi"/>
                <w:color w:val="243F60" w:themeColor="accent1" w:themeShade="7F"/>
                <w:sz w:val="26"/>
                <w:szCs w:val="26"/>
              </w:rPr>
              <w:t>,</w:t>
            </w:r>
          </w:p>
          <w:p w14:paraId="491C9DF1" w14:textId="77777777" w:rsidR="00D96C52" w:rsidRDefault="00D96C52" w:rsidP="00820CB0">
            <w:pPr>
              <w:rPr>
                <w:rFonts w:asciiTheme="majorHAnsi" w:eastAsiaTheme="majorEastAsia" w:hAnsiTheme="majorHAnsi" w:cstheme="majorBidi"/>
                <w:color w:val="243F60" w:themeColor="accent1" w:themeShade="7F"/>
                <w:sz w:val="26"/>
                <w:szCs w:val="26"/>
              </w:rPr>
            </w:pPr>
          </w:p>
          <w:p w14:paraId="69E40184" w14:textId="77777777" w:rsidR="00D96C52" w:rsidRPr="00CC5038" w:rsidRDefault="00D96C52" w:rsidP="00820CB0">
            <w:pPr>
              <w:rPr>
                <w:rFonts w:asciiTheme="majorHAnsi" w:eastAsiaTheme="majorEastAsia" w:hAnsiTheme="majorHAnsi" w:cstheme="majorBidi"/>
                <w:color w:val="243F60" w:themeColor="accent1" w:themeShade="7F"/>
                <w:sz w:val="26"/>
                <w:szCs w:val="26"/>
              </w:rPr>
            </w:pPr>
          </w:p>
          <w:p w14:paraId="61FEA770" w14:textId="77777777" w:rsidR="00D96C52" w:rsidRDefault="00D96C52" w:rsidP="00627D86">
            <w:pPr>
              <w:rPr>
                <w:rFonts w:asciiTheme="majorHAnsi" w:eastAsiaTheme="majorEastAsia" w:hAnsiTheme="majorHAnsi" w:cstheme="majorBidi"/>
                <w:color w:val="243F60" w:themeColor="accent1" w:themeShade="7F"/>
                <w:sz w:val="26"/>
                <w:szCs w:val="26"/>
              </w:rPr>
            </w:pPr>
            <w:r w:rsidRPr="00CC5038">
              <w:rPr>
                <w:rFonts w:asciiTheme="majorHAnsi" w:eastAsiaTheme="majorEastAsia" w:hAnsiTheme="majorHAnsi" w:cstheme="majorBidi"/>
                <w:color w:val="243F60" w:themeColor="accent1" w:themeShade="7F"/>
                <w:sz w:val="26"/>
                <w:szCs w:val="26"/>
              </w:rPr>
              <w:t>Разходите за организация и управление на проекта и разходите за видимост, прозрачност и комуникация са непреки разходи. Те са част от единната с</w:t>
            </w:r>
            <w:r>
              <w:rPr>
                <w:rFonts w:asciiTheme="majorHAnsi" w:eastAsiaTheme="majorEastAsia" w:hAnsiTheme="majorHAnsi" w:cstheme="majorBidi"/>
                <w:color w:val="243F60" w:themeColor="accent1" w:themeShade="7F"/>
                <w:sz w:val="26"/>
                <w:szCs w:val="26"/>
              </w:rPr>
              <w:t>тавка и за процедури чрез конкур</w:t>
            </w:r>
            <w:r w:rsidRPr="00CC5038">
              <w:rPr>
                <w:rFonts w:asciiTheme="majorHAnsi" w:eastAsiaTheme="majorEastAsia" w:hAnsiTheme="majorHAnsi" w:cstheme="majorBidi"/>
                <w:color w:val="243F60" w:themeColor="accent1" w:themeShade="7F"/>
                <w:sz w:val="26"/>
                <w:szCs w:val="26"/>
              </w:rPr>
              <w:t xml:space="preserve">ентен подбор на проекти са в </w:t>
            </w:r>
            <w:r w:rsidRPr="00053BA8">
              <w:rPr>
                <w:rFonts w:asciiTheme="majorHAnsi" w:eastAsiaTheme="majorEastAsia" w:hAnsiTheme="majorHAnsi" w:cstheme="majorBidi"/>
                <w:b/>
                <w:color w:val="FF0000"/>
                <w:sz w:val="26"/>
                <w:szCs w:val="26"/>
              </w:rPr>
              <w:t>размер на 10%</w:t>
            </w:r>
            <w:r w:rsidRPr="00053BA8">
              <w:rPr>
                <w:rFonts w:asciiTheme="majorHAnsi" w:eastAsiaTheme="majorEastAsia" w:hAnsiTheme="majorHAnsi" w:cstheme="majorBidi"/>
                <w:color w:val="FF0000"/>
                <w:sz w:val="26"/>
                <w:szCs w:val="26"/>
              </w:rPr>
              <w:t xml:space="preserve"> </w:t>
            </w:r>
            <w:r w:rsidRPr="00CC5038">
              <w:rPr>
                <w:rFonts w:asciiTheme="majorHAnsi" w:eastAsiaTheme="majorEastAsia" w:hAnsiTheme="majorHAnsi" w:cstheme="majorBidi"/>
                <w:color w:val="243F60" w:themeColor="accent1" w:themeShade="7F"/>
                <w:sz w:val="26"/>
                <w:szCs w:val="26"/>
              </w:rPr>
              <w:t>от преките разходи по проекта.</w:t>
            </w:r>
          </w:p>
          <w:p w14:paraId="06515C0D" w14:textId="39C8A8C0" w:rsidR="00627D86" w:rsidRPr="006C3023" w:rsidRDefault="00627D86" w:rsidP="00627D86">
            <w:pPr>
              <w:rPr>
                <w:rFonts w:asciiTheme="majorHAnsi" w:eastAsiaTheme="majorEastAsia" w:hAnsiTheme="majorHAnsi" w:cstheme="majorBidi"/>
                <w:color w:val="243F60" w:themeColor="accent1" w:themeShade="7F"/>
                <w:sz w:val="26"/>
                <w:szCs w:val="26"/>
              </w:rPr>
            </w:pPr>
          </w:p>
        </w:tc>
      </w:tr>
      <w:tr w:rsidR="0048350F" w:rsidRPr="00FE5436" w14:paraId="2E0038F6" w14:textId="77777777" w:rsidTr="00BF2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8"/>
        </w:trPr>
        <w:tc>
          <w:tcPr>
            <w:tcW w:w="15593" w:type="dxa"/>
          </w:tcPr>
          <w:p w14:paraId="2880E119" w14:textId="77777777" w:rsidR="0048350F" w:rsidRPr="004B7680" w:rsidRDefault="0048350F" w:rsidP="00207E04">
            <w:pPr>
              <w:pStyle w:val="Heading2"/>
              <w:jc w:val="both"/>
              <w:outlineLvl w:val="1"/>
              <w:rPr>
                <w:b/>
                <w:sz w:val="24"/>
                <w:szCs w:val="24"/>
              </w:rPr>
            </w:pPr>
            <w:r w:rsidRPr="004B7680">
              <w:rPr>
                <w:b/>
                <w:sz w:val="24"/>
                <w:szCs w:val="24"/>
              </w:rPr>
              <w:lastRenderedPageBreak/>
              <w:t xml:space="preserve">Въпрос </w:t>
            </w:r>
            <w:r w:rsidRPr="006C3023">
              <w:rPr>
                <w:b/>
                <w:sz w:val="24"/>
                <w:szCs w:val="24"/>
              </w:rPr>
              <w:t>29</w:t>
            </w:r>
            <w:r>
              <w:rPr>
                <w:b/>
                <w:sz w:val="24"/>
                <w:szCs w:val="24"/>
              </w:rPr>
              <w:t xml:space="preserve"> </w:t>
            </w:r>
            <w:r w:rsidRPr="004B7680">
              <w:rPr>
                <w:b/>
                <w:sz w:val="24"/>
                <w:szCs w:val="24"/>
              </w:rPr>
              <w:t>/</w:t>
            </w:r>
            <w:r>
              <w:rPr>
                <w:b/>
                <w:sz w:val="24"/>
                <w:szCs w:val="24"/>
              </w:rPr>
              <w:t>22</w:t>
            </w:r>
            <w:r w:rsidRPr="004B7680">
              <w:rPr>
                <w:b/>
                <w:sz w:val="24"/>
                <w:szCs w:val="24"/>
              </w:rPr>
              <w:t>.1</w:t>
            </w:r>
            <w:r w:rsidRPr="006C3023">
              <w:rPr>
                <w:b/>
                <w:sz w:val="24"/>
                <w:szCs w:val="24"/>
              </w:rPr>
              <w:t>2</w:t>
            </w:r>
            <w:r w:rsidRPr="004B7680">
              <w:rPr>
                <w:b/>
                <w:sz w:val="24"/>
                <w:szCs w:val="24"/>
              </w:rPr>
              <w:t>.2022  г.</w:t>
            </w:r>
          </w:p>
          <w:p w14:paraId="73485671" w14:textId="77777777" w:rsidR="0048350F" w:rsidRPr="009A354B" w:rsidRDefault="0048350F" w:rsidP="00207E04">
            <w:pPr>
              <w:rPr>
                <w:rFonts w:asciiTheme="majorHAnsi" w:eastAsiaTheme="majorEastAsia" w:hAnsiTheme="majorHAnsi" w:cstheme="majorBidi"/>
                <w:color w:val="243F60" w:themeColor="accent1" w:themeShade="7F"/>
              </w:rPr>
            </w:pPr>
            <w:r w:rsidRPr="009A354B">
              <w:rPr>
                <w:rFonts w:asciiTheme="majorHAnsi" w:eastAsiaTheme="majorEastAsia" w:hAnsiTheme="majorHAnsi" w:cstheme="majorBidi"/>
                <w:color w:val="243F60" w:themeColor="accent1" w:themeShade="7F"/>
                <w:lang w:val="de-DE"/>
              </w:rPr>
              <w:t>kamen</w:t>
            </w:r>
            <w:r w:rsidRPr="009A354B">
              <w:rPr>
                <w:rFonts w:asciiTheme="majorHAnsi" w:eastAsiaTheme="majorEastAsia" w:hAnsiTheme="majorHAnsi" w:cstheme="majorBidi"/>
                <w:color w:val="243F60" w:themeColor="accent1" w:themeShade="7F"/>
              </w:rPr>
              <w:t>.</w:t>
            </w:r>
            <w:r w:rsidRPr="009A354B">
              <w:rPr>
                <w:rFonts w:asciiTheme="majorHAnsi" w:eastAsiaTheme="majorEastAsia" w:hAnsiTheme="majorHAnsi" w:cstheme="majorBidi"/>
                <w:color w:val="243F60" w:themeColor="accent1" w:themeShade="7F"/>
                <w:lang w:val="de-DE"/>
              </w:rPr>
              <w:t>makaveev</w:t>
            </w:r>
            <w:r w:rsidRPr="009A354B">
              <w:rPr>
                <w:rFonts w:asciiTheme="majorHAnsi" w:eastAsiaTheme="majorEastAsia" w:hAnsiTheme="majorHAnsi" w:cstheme="majorBidi"/>
                <w:color w:val="243F60" w:themeColor="accent1" w:themeShade="7F"/>
              </w:rPr>
              <w:t>@</w:t>
            </w:r>
            <w:r w:rsidRPr="009A354B">
              <w:rPr>
                <w:rFonts w:asciiTheme="majorHAnsi" w:eastAsiaTheme="majorEastAsia" w:hAnsiTheme="majorHAnsi" w:cstheme="majorBidi"/>
                <w:color w:val="243F60" w:themeColor="accent1" w:themeShade="7F"/>
                <w:lang w:val="de-DE"/>
              </w:rPr>
              <w:t>gmail</w:t>
            </w:r>
            <w:r w:rsidRPr="009A354B">
              <w:rPr>
                <w:rFonts w:asciiTheme="majorHAnsi" w:eastAsiaTheme="majorEastAsia" w:hAnsiTheme="majorHAnsi" w:cstheme="majorBidi"/>
                <w:color w:val="243F60" w:themeColor="accent1" w:themeShade="7F"/>
              </w:rPr>
              <w:t>.</w:t>
            </w:r>
            <w:r w:rsidRPr="009A354B">
              <w:rPr>
                <w:rFonts w:asciiTheme="majorHAnsi" w:eastAsiaTheme="majorEastAsia" w:hAnsiTheme="majorHAnsi" w:cstheme="majorBidi"/>
                <w:color w:val="243F60" w:themeColor="accent1" w:themeShade="7F"/>
                <w:lang w:val="de-DE"/>
              </w:rPr>
              <w:t>com</w:t>
            </w:r>
          </w:p>
          <w:p w14:paraId="39292F80" w14:textId="77777777" w:rsidR="0048350F" w:rsidRDefault="0048350F" w:rsidP="00207E04"/>
          <w:p w14:paraId="7C10247A" w14:textId="77777777" w:rsidR="0048350F" w:rsidRDefault="0048350F" w:rsidP="00207E04">
            <w:pPr>
              <w:pStyle w:val="Heading3"/>
              <w:jc w:val="both"/>
              <w:outlineLvl w:val="2"/>
            </w:pPr>
            <w:r>
              <w:t>Уважаеми госпожи и господа,</w:t>
            </w:r>
          </w:p>
          <w:p w14:paraId="12545A81" w14:textId="77777777" w:rsidR="0048350F" w:rsidRPr="009A354B" w:rsidRDefault="0048350F" w:rsidP="00207E04">
            <w:pPr>
              <w:pStyle w:val="Heading3"/>
              <w:jc w:val="both"/>
              <w:outlineLvl w:val="2"/>
            </w:pPr>
            <w:r>
              <w:t>В настоящата процедура се акцентира върху подобряване на достъпа до социална закрила на деца, които са в неравностойно положение. Това става ясно от част от текста на СЦ3: "МОДЕРНИЗИРАНЕ НА СИСТЕМИТЕ ЗА СОЦИАЛНА ЗАКРИЛА, ВКЛЮЧИТЕЛНО НАСЪРЧАВАНЕ НА ДОСТЪПА ДО СОЦИАЛНА ЗАКРИЛА, КАТО СЕ ОБРЪЩА ОСОБЕНО ВНИМАНИЕ НА ДЕЦАТА И ГРУПИТЕ В НЕРАВНОСТОЙНО ПОЛОЖЕНИЕ". Въпросът ни е свързан с осигуряването на социална закрила за онези деца, които живеят в крайна бедност и които са лишени от най-елементарни условия на живот- живеят в колиби и землянки, нямат свое пространство и спят на земята, липсват им каквито и да е хигиенни материали и консумативи. Във връзка с това- може ли да се счете като допустим разход закупуването на легло, завивки, постелъчно бельо, елементарно оборудване с детско бюро и столче и др. най-необходими вещи и материали. Наясно сме, че оборудване, обзавеждане и превозни средства са недопустим разход по процедурата, но от друга страна не може да се мисли, че за дете, което е лишено от най-елементарни жизнени потребности може да се осигури ефективен достъп до съществуващи социални услуги.</w:t>
            </w:r>
          </w:p>
          <w:p w14:paraId="4920B5D8" w14:textId="77777777" w:rsidR="0048350F" w:rsidRPr="00EE137D" w:rsidRDefault="0048350F" w:rsidP="00207E04"/>
          <w:p w14:paraId="06ECF50A" w14:textId="77777777" w:rsidR="0048350F" w:rsidRPr="00C316CC" w:rsidRDefault="0048350F" w:rsidP="00207E04">
            <w:pPr>
              <w:pStyle w:val="Heading3"/>
              <w:jc w:val="both"/>
              <w:outlineLvl w:val="2"/>
            </w:pPr>
            <w:r w:rsidRPr="0005527B">
              <w:rPr>
                <w:b/>
                <w:sz w:val="26"/>
                <w:szCs w:val="26"/>
              </w:rPr>
              <w:t xml:space="preserve">Отговор № </w:t>
            </w:r>
            <w:r>
              <w:rPr>
                <w:b/>
                <w:sz w:val="26"/>
                <w:szCs w:val="26"/>
              </w:rPr>
              <w:t xml:space="preserve">29 </w:t>
            </w:r>
            <w:r w:rsidRPr="0005527B">
              <w:rPr>
                <w:b/>
                <w:sz w:val="26"/>
                <w:szCs w:val="26"/>
              </w:rPr>
              <w:t>/</w:t>
            </w:r>
            <w:r>
              <w:rPr>
                <w:b/>
                <w:sz w:val="26"/>
                <w:szCs w:val="26"/>
              </w:rPr>
              <w:t>22.12</w:t>
            </w:r>
            <w:r w:rsidRPr="0005527B">
              <w:rPr>
                <w:b/>
                <w:sz w:val="26"/>
                <w:szCs w:val="26"/>
              </w:rPr>
              <w:t>.2022 г.</w:t>
            </w:r>
          </w:p>
          <w:p w14:paraId="4B8144BE" w14:textId="77777777" w:rsidR="0048350F" w:rsidRDefault="0048350F" w:rsidP="00207E04"/>
          <w:p w14:paraId="39370B22" w14:textId="77777777" w:rsidR="0048350F" w:rsidRDefault="0048350F" w:rsidP="00207E04">
            <w:pPr>
              <w:pStyle w:val="Heading3"/>
              <w:jc w:val="both"/>
              <w:outlineLvl w:val="2"/>
              <w:rPr>
                <w:sz w:val="26"/>
                <w:szCs w:val="26"/>
              </w:rPr>
            </w:pPr>
            <w:r w:rsidRPr="0073103A">
              <w:rPr>
                <w:sz w:val="26"/>
                <w:szCs w:val="26"/>
              </w:rPr>
              <w:t>Уважаема госпожо/Уважаеми  господине,</w:t>
            </w:r>
          </w:p>
          <w:p w14:paraId="0FB2F697" w14:textId="24B488F4" w:rsidR="0048350F" w:rsidRDefault="0048350F" w:rsidP="00207E04">
            <w:pPr>
              <w:pStyle w:val="Heading3"/>
              <w:jc w:val="both"/>
              <w:outlineLvl w:val="2"/>
              <w:rPr>
                <w:sz w:val="26"/>
                <w:szCs w:val="26"/>
              </w:rPr>
            </w:pPr>
            <w:r>
              <w:rPr>
                <w:sz w:val="26"/>
                <w:szCs w:val="26"/>
              </w:rPr>
              <w:t xml:space="preserve">Изброените от Вас разходи не са допустими. Съгласно Условията за кандидатстване са допустими присъщи разходи като разходи за материали и консумативи за предоставяне на услугата. </w:t>
            </w:r>
            <w:r w:rsidRPr="0005282B">
              <w:rPr>
                <w:sz w:val="26"/>
                <w:szCs w:val="26"/>
              </w:rPr>
              <w:t xml:space="preserve">Във въпрос № </w:t>
            </w:r>
            <w:r w:rsidRPr="006C3023">
              <w:rPr>
                <w:sz w:val="26"/>
                <w:szCs w:val="26"/>
              </w:rPr>
              <w:t>3</w:t>
            </w:r>
            <w:r w:rsidRPr="0005282B">
              <w:rPr>
                <w:sz w:val="26"/>
                <w:szCs w:val="26"/>
              </w:rPr>
              <w:t>,</w:t>
            </w:r>
            <w:r w:rsidRPr="006C3023">
              <w:rPr>
                <w:sz w:val="26"/>
                <w:szCs w:val="26"/>
              </w:rPr>
              <w:t xml:space="preserve"> </w:t>
            </w:r>
            <w:r w:rsidRPr="0005282B">
              <w:rPr>
                <w:sz w:val="26"/>
                <w:szCs w:val="26"/>
              </w:rPr>
              <w:t>т.</w:t>
            </w:r>
            <w:r w:rsidRPr="006C3023">
              <w:rPr>
                <w:sz w:val="26"/>
                <w:szCs w:val="26"/>
              </w:rPr>
              <w:t xml:space="preserve"> 6</w:t>
            </w:r>
            <w:r w:rsidRPr="0005282B">
              <w:rPr>
                <w:sz w:val="26"/>
                <w:szCs w:val="26"/>
              </w:rPr>
              <w:t xml:space="preserve"> са посочени примерни мате</w:t>
            </w:r>
            <w:r w:rsidR="00F8569C">
              <w:rPr>
                <w:sz w:val="26"/>
                <w:szCs w:val="26"/>
              </w:rPr>
              <w:t>риали, като в отговора на същия</w:t>
            </w:r>
            <w:r w:rsidRPr="0005282B">
              <w:rPr>
                <w:sz w:val="26"/>
                <w:szCs w:val="26"/>
              </w:rPr>
              <w:t xml:space="preserve"> е уточнено, че материалите, които се залагат, следва да се използват в рамките на допустимите дейности, а не с цел материално стимулиране или привличане на целевата група за включване в проекта.</w:t>
            </w:r>
          </w:p>
          <w:p w14:paraId="5FAAAD29" w14:textId="77777777" w:rsidR="0048350F" w:rsidRDefault="0048350F" w:rsidP="00207E04"/>
          <w:p w14:paraId="31C1E17A" w14:textId="77777777" w:rsidR="0048350F" w:rsidRPr="004B7680" w:rsidRDefault="0048350F" w:rsidP="00207E04">
            <w:pPr>
              <w:pStyle w:val="Heading2"/>
              <w:jc w:val="both"/>
              <w:outlineLvl w:val="1"/>
              <w:rPr>
                <w:b/>
                <w:sz w:val="24"/>
                <w:szCs w:val="24"/>
              </w:rPr>
            </w:pPr>
            <w:r w:rsidRPr="004B7680">
              <w:rPr>
                <w:b/>
                <w:sz w:val="24"/>
                <w:szCs w:val="24"/>
              </w:rPr>
              <w:t xml:space="preserve">Въпрос </w:t>
            </w:r>
            <w:r w:rsidRPr="003C1216">
              <w:rPr>
                <w:b/>
                <w:sz w:val="24"/>
                <w:szCs w:val="24"/>
              </w:rPr>
              <w:t>30</w:t>
            </w:r>
            <w:r>
              <w:rPr>
                <w:b/>
                <w:sz w:val="24"/>
                <w:szCs w:val="24"/>
              </w:rPr>
              <w:t xml:space="preserve"> </w:t>
            </w:r>
            <w:r w:rsidRPr="004B7680">
              <w:rPr>
                <w:b/>
                <w:sz w:val="24"/>
                <w:szCs w:val="24"/>
              </w:rPr>
              <w:t>/</w:t>
            </w:r>
            <w:r>
              <w:rPr>
                <w:b/>
                <w:sz w:val="24"/>
                <w:szCs w:val="24"/>
              </w:rPr>
              <w:t>29</w:t>
            </w:r>
            <w:r w:rsidRPr="004B7680">
              <w:rPr>
                <w:b/>
                <w:sz w:val="24"/>
                <w:szCs w:val="24"/>
              </w:rPr>
              <w:t>.1</w:t>
            </w:r>
            <w:r w:rsidRPr="003C1216">
              <w:rPr>
                <w:b/>
                <w:sz w:val="24"/>
                <w:szCs w:val="24"/>
              </w:rPr>
              <w:t>2</w:t>
            </w:r>
            <w:r w:rsidRPr="004B7680">
              <w:rPr>
                <w:b/>
                <w:sz w:val="24"/>
                <w:szCs w:val="24"/>
              </w:rPr>
              <w:t>.2022  г.</w:t>
            </w:r>
          </w:p>
          <w:p w14:paraId="75F3C827" w14:textId="77777777" w:rsidR="0048350F" w:rsidRPr="003C1216" w:rsidRDefault="0048350F" w:rsidP="00207E04">
            <w:pPr>
              <w:rPr>
                <w:rFonts w:asciiTheme="majorHAnsi" w:eastAsiaTheme="majorEastAsia" w:hAnsiTheme="majorHAnsi" w:cstheme="majorBidi"/>
                <w:color w:val="243F60" w:themeColor="accent1" w:themeShade="7F"/>
              </w:rPr>
            </w:pPr>
            <w:r w:rsidRPr="003C1216">
              <w:rPr>
                <w:rFonts w:asciiTheme="majorHAnsi" w:eastAsiaTheme="majorEastAsia" w:hAnsiTheme="majorHAnsi" w:cstheme="majorBidi"/>
                <w:color w:val="243F60" w:themeColor="accent1" w:themeShade="7F"/>
              </w:rPr>
              <w:t>office@ibri.bg</w:t>
            </w:r>
          </w:p>
          <w:p w14:paraId="24528145" w14:textId="77777777" w:rsidR="0048350F" w:rsidRDefault="0048350F" w:rsidP="00207E04"/>
          <w:p w14:paraId="0C360CB6" w14:textId="77777777" w:rsidR="0048350F" w:rsidRPr="003C1216" w:rsidRDefault="0048350F" w:rsidP="00207E04">
            <w:pPr>
              <w:pStyle w:val="Heading3"/>
              <w:jc w:val="both"/>
              <w:outlineLvl w:val="2"/>
            </w:pPr>
            <w:r w:rsidRPr="003C1216">
              <w:t>1. Ако бюджетът на сдружението за 2021 г. е в размер на 4 000 лв., каква е максималната допустима стойност на бюджета?</w:t>
            </w:r>
          </w:p>
          <w:p w14:paraId="10925107" w14:textId="77777777" w:rsidR="0048350F" w:rsidRPr="00C27A84" w:rsidRDefault="0048350F" w:rsidP="00207E04">
            <w:pPr>
              <w:pStyle w:val="Heading3"/>
              <w:jc w:val="both"/>
              <w:outlineLvl w:val="2"/>
            </w:pPr>
            <w:r w:rsidRPr="00C27A84">
              <w:t>2. При горната хипотеза, ако имаме партньор и той е с бюджет за 2021 г. 200 000 лв., каква е максималната допустима стойност на бюджета?</w:t>
            </w:r>
          </w:p>
          <w:p w14:paraId="583B21C7" w14:textId="77777777" w:rsidR="0048350F" w:rsidRPr="00EE137D" w:rsidRDefault="0048350F" w:rsidP="00207E04"/>
          <w:p w14:paraId="6F8BBDE2" w14:textId="77777777" w:rsidR="0048350F" w:rsidRPr="006C3023" w:rsidRDefault="0048350F" w:rsidP="00207E04">
            <w:pPr>
              <w:pStyle w:val="Heading3"/>
              <w:jc w:val="both"/>
              <w:outlineLvl w:val="2"/>
              <w:rPr>
                <w:b/>
                <w:sz w:val="26"/>
                <w:szCs w:val="26"/>
              </w:rPr>
            </w:pPr>
            <w:r w:rsidRPr="0005527B">
              <w:rPr>
                <w:b/>
                <w:sz w:val="26"/>
                <w:szCs w:val="26"/>
              </w:rPr>
              <w:t xml:space="preserve">Отговор № </w:t>
            </w:r>
            <w:r w:rsidRPr="003C1216">
              <w:rPr>
                <w:b/>
                <w:sz w:val="26"/>
                <w:szCs w:val="26"/>
              </w:rPr>
              <w:t>30</w:t>
            </w:r>
            <w:r>
              <w:rPr>
                <w:b/>
                <w:sz w:val="26"/>
                <w:szCs w:val="26"/>
              </w:rPr>
              <w:t xml:space="preserve"> </w:t>
            </w:r>
            <w:r w:rsidRPr="0005527B">
              <w:rPr>
                <w:b/>
                <w:sz w:val="26"/>
                <w:szCs w:val="26"/>
              </w:rPr>
              <w:t>/</w:t>
            </w:r>
            <w:r>
              <w:rPr>
                <w:b/>
                <w:sz w:val="26"/>
                <w:szCs w:val="26"/>
              </w:rPr>
              <w:t>29.12</w:t>
            </w:r>
            <w:r w:rsidRPr="0005527B">
              <w:rPr>
                <w:b/>
                <w:sz w:val="26"/>
                <w:szCs w:val="26"/>
              </w:rPr>
              <w:t>.2022 г.</w:t>
            </w:r>
          </w:p>
          <w:p w14:paraId="5F008B33" w14:textId="77777777" w:rsidR="0048350F" w:rsidRDefault="0048350F" w:rsidP="00207E04"/>
          <w:p w14:paraId="32E9065C" w14:textId="77777777" w:rsidR="0048350F" w:rsidRDefault="0048350F" w:rsidP="00207E04">
            <w:pPr>
              <w:pStyle w:val="Heading3"/>
              <w:jc w:val="both"/>
              <w:outlineLvl w:val="2"/>
              <w:rPr>
                <w:sz w:val="26"/>
                <w:szCs w:val="26"/>
              </w:rPr>
            </w:pPr>
            <w:r w:rsidRPr="0073103A">
              <w:rPr>
                <w:sz w:val="26"/>
                <w:szCs w:val="26"/>
              </w:rPr>
              <w:t>Уважаема госпожо/Уважаеми  господине,</w:t>
            </w:r>
            <w:r>
              <w:rPr>
                <w:sz w:val="26"/>
                <w:szCs w:val="26"/>
              </w:rPr>
              <w:t xml:space="preserve"> </w:t>
            </w:r>
          </w:p>
          <w:p w14:paraId="30A5C14D" w14:textId="77777777" w:rsidR="0048350F" w:rsidRPr="005A74FF" w:rsidRDefault="0048350F" w:rsidP="00207E04"/>
          <w:p w14:paraId="61F5848E" w14:textId="77777777" w:rsidR="0048350F" w:rsidRPr="00CB6D16" w:rsidRDefault="0048350F" w:rsidP="00207E04">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lastRenderedPageBreak/>
              <w:t>Бюджетът (в случай че имате предвид капитала) на кандидата и партньора нямат обвързаност с размера на максималната допустима стойност на проектното предложение.</w:t>
            </w:r>
          </w:p>
          <w:p w14:paraId="22EB36C5" w14:textId="74AD551C" w:rsidR="0048350F" w:rsidRDefault="0048350F" w:rsidP="00207E04">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Финансовите параметри на кандидата/партньора се вземат предвид при изчисляване на финансовия им капацитет, което е условие за допустимост. </w:t>
            </w:r>
            <w:r w:rsidRPr="009F335D">
              <w:rPr>
                <w:rFonts w:asciiTheme="majorHAnsi" w:eastAsiaTheme="majorEastAsia" w:hAnsiTheme="majorHAnsi" w:cstheme="majorBidi"/>
                <w:color w:val="243F60" w:themeColor="accent1" w:themeShade="7F"/>
                <w:sz w:val="26"/>
                <w:szCs w:val="26"/>
              </w:rPr>
              <w:t xml:space="preserve">В </w:t>
            </w:r>
            <w:r>
              <w:rPr>
                <w:rFonts w:asciiTheme="majorHAnsi" w:eastAsiaTheme="majorEastAsia" w:hAnsiTheme="majorHAnsi" w:cstheme="majorBidi"/>
                <w:color w:val="243F60" w:themeColor="accent1" w:themeShade="7F"/>
                <w:sz w:val="26"/>
                <w:szCs w:val="26"/>
              </w:rPr>
              <w:t>М</w:t>
            </w:r>
            <w:r w:rsidRPr="009F335D">
              <w:rPr>
                <w:rFonts w:asciiTheme="majorHAnsi" w:eastAsiaTheme="majorEastAsia" w:hAnsiTheme="majorHAnsi" w:cstheme="majorBidi"/>
                <w:color w:val="243F60" w:themeColor="accent1" w:themeShade="7F"/>
                <w:sz w:val="26"/>
                <w:szCs w:val="26"/>
              </w:rPr>
              <w:t>етодика</w:t>
            </w:r>
            <w:r>
              <w:rPr>
                <w:rFonts w:asciiTheme="majorHAnsi" w:eastAsiaTheme="majorEastAsia" w:hAnsiTheme="majorHAnsi" w:cstheme="majorBidi"/>
                <w:color w:val="243F60" w:themeColor="accent1" w:themeShade="7F"/>
                <w:sz w:val="26"/>
                <w:szCs w:val="26"/>
              </w:rPr>
              <w:t>та</w:t>
            </w:r>
            <w:r w:rsidRPr="009F335D">
              <w:rPr>
                <w:rFonts w:asciiTheme="majorHAnsi" w:eastAsiaTheme="majorEastAsia" w:hAnsiTheme="majorHAnsi" w:cstheme="majorBidi"/>
                <w:color w:val="243F60" w:themeColor="accent1" w:themeShade="7F"/>
                <w:sz w:val="26"/>
                <w:szCs w:val="26"/>
              </w:rPr>
              <w:t xml:space="preserve"> за оценка на финансовия капацитет на</w:t>
            </w:r>
            <w:r>
              <w:rPr>
                <w:rFonts w:asciiTheme="majorHAnsi" w:eastAsiaTheme="majorEastAsia" w:hAnsiTheme="majorHAnsi" w:cstheme="majorBidi"/>
                <w:color w:val="243F60" w:themeColor="accent1" w:themeShade="7F"/>
                <w:sz w:val="26"/>
                <w:szCs w:val="26"/>
              </w:rPr>
              <w:t xml:space="preserve"> </w:t>
            </w:r>
            <w:r w:rsidRPr="009F335D">
              <w:rPr>
                <w:rFonts w:asciiTheme="majorHAnsi" w:eastAsiaTheme="majorEastAsia" w:hAnsiTheme="majorHAnsi" w:cstheme="majorBidi"/>
                <w:color w:val="243F60" w:themeColor="accent1" w:themeShade="7F"/>
                <w:sz w:val="26"/>
                <w:szCs w:val="26"/>
              </w:rPr>
              <w:t xml:space="preserve">кандидатите/партньорите по програма </w:t>
            </w:r>
            <w:r>
              <w:rPr>
                <w:rFonts w:asciiTheme="majorHAnsi" w:eastAsiaTheme="majorEastAsia" w:hAnsiTheme="majorHAnsi" w:cstheme="majorBidi"/>
                <w:color w:val="243F60" w:themeColor="accent1" w:themeShade="7F"/>
                <w:sz w:val="26"/>
                <w:szCs w:val="26"/>
              </w:rPr>
              <w:t>„Р</w:t>
            </w:r>
            <w:r w:rsidRPr="009F335D">
              <w:rPr>
                <w:rFonts w:asciiTheme="majorHAnsi" w:eastAsiaTheme="majorEastAsia" w:hAnsiTheme="majorHAnsi" w:cstheme="majorBidi"/>
                <w:color w:val="243F60" w:themeColor="accent1" w:themeShade="7F"/>
                <w:sz w:val="26"/>
                <w:szCs w:val="26"/>
              </w:rPr>
              <w:t>азвитие на човешките ресурси“ 2021 – 2027</w:t>
            </w:r>
            <w:r>
              <w:rPr>
                <w:rFonts w:asciiTheme="majorHAnsi" w:eastAsiaTheme="majorEastAsia" w:hAnsiTheme="majorHAnsi" w:cstheme="majorBidi"/>
                <w:color w:val="243F60" w:themeColor="accent1" w:themeShade="7F"/>
                <w:sz w:val="26"/>
                <w:szCs w:val="26"/>
              </w:rPr>
              <w:t>, която можете да намерите в папка „Приложения за информация“ о</w:t>
            </w:r>
            <w:r w:rsidR="00F744E4">
              <w:rPr>
                <w:rFonts w:asciiTheme="majorHAnsi" w:eastAsiaTheme="majorEastAsia" w:hAnsiTheme="majorHAnsi" w:cstheme="majorBidi"/>
                <w:color w:val="243F60" w:themeColor="accent1" w:themeShade="7F"/>
                <w:sz w:val="26"/>
                <w:szCs w:val="26"/>
              </w:rPr>
              <w:t>т комплекта документи, подробно</w:t>
            </w:r>
            <w:r>
              <w:rPr>
                <w:rFonts w:asciiTheme="majorHAnsi" w:eastAsiaTheme="majorEastAsia" w:hAnsiTheme="majorHAnsi" w:cstheme="majorBidi"/>
                <w:color w:val="243F60" w:themeColor="accent1" w:themeShade="7F"/>
                <w:sz w:val="26"/>
                <w:szCs w:val="26"/>
              </w:rPr>
              <w:t xml:space="preserve"> е посочен начин</w:t>
            </w:r>
            <w:r w:rsidR="00F744E4">
              <w:rPr>
                <w:rFonts w:asciiTheme="majorHAnsi" w:eastAsiaTheme="majorEastAsia" w:hAnsiTheme="majorHAnsi" w:cstheme="majorBidi"/>
                <w:color w:val="243F60" w:themeColor="accent1" w:themeShade="7F"/>
                <w:sz w:val="26"/>
                <w:szCs w:val="26"/>
              </w:rPr>
              <w:t>ът</w:t>
            </w:r>
            <w:r>
              <w:rPr>
                <w:rFonts w:asciiTheme="majorHAnsi" w:eastAsiaTheme="majorEastAsia" w:hAnsiTheme="majorHAnsi" w:cstheme="majorBidi"/>
                <w:color w:val="243F60" w:themeColor="accent1" w:themeShade="7F"/>
                <w:sz w:val="26"/>
                <w:szCs w:val="26"/>
              </w:rPr>
              <w:t xml:space="preserve"> на изчисляване на финансовия капацитет на кандидата/партньора, както и параметрите от счетоводния баланс, които се ползват при изчисляването му.</w:t>
            </w:r>
          </w:p>
          <w:p w14:paraId="34A0EEB8" w14:textId="77777777" w:rsidR="0048350F" w:rsidRDefault="0048350F" w:rsidP="00207E04">
            <w:pPr>
              <w:jc w:val="both"/>
              <w:rPr>
                <w:rFonts w:asciiTheme="majorHAnsi" w:eastAsiaTheme="majorEastAsia" w:hAnsiTheme="majorHAnsi" w:cstheme="majorBidi"/>
                <w:color w:val="243F60" w:themeColor="accent1" w:themeShade="7F"/>
                <w:sz w:val="26"/>
                <w:szCs w:val="26"/>
              </w:rPr>
            </w:pPr>
          </w:p>
          <w:p w14:paraId="6E7C9AEB" w14:textId="77777777" w:rsidR="0048350F" w:rsidRDefault="0048350F" w:rsidP="00207E04">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 В отговор </w:t>
            </w:r>
            <w:r w:rsidRPr="009F335D">
              <w:rPr>
                <w:rFonts w:asciiTheme="majorHAnsi" w:eastAsiaTheme="majorEastAsia" w:hAnsiTheme="majorHAnsi" w:cstheme="majorBidi"/>
                <w:color w:val="243F60" w:themeColor="accent1" w:themeShade="7F"/>
                <w:sz w:val="26"/>
                <w:szCs w:val="26"/>
              </w:rPr>
              <w:t>№ 15 /13.12.2022 г.</w:t>
            </w:r>
            <w:r>
              <w:rPr>
                <w:rFonts w:asciiTheme="majorHAnsi" w:eastAsiaTheme="majorEastAsia" w:hAnsiTheme="majorHAnsi" w:cstheme="majorBidi"/>
                <w:color w:val="243F60" w:themeColor="accent1" w:themeShade="7F"/>
                <w:sz w:val="26"/>
                <w:szCs w:val="26"/>
              </w:rPr>
              <w:t xml:space="preserve"> е посочен пример, с който се онагледява</w:t>
            </w:r>
            <w:r w:rsidRPr="009F335D">
              <w:rPr>
                <w:rFonts w:asciiTheme="majorHAnsi" w:eastAsiaTheme="majorEastAsia" w:hAnsiTheme="majorHAnsi" w:cstheme="majorBidi"/>
                <w:color w:val="243F60" w:themeColor="accent1" w:themeShade="7F"/>
                <w:sz w:val="26"/>
                <w:szCs w:val="26"/>
              </w:rPr>
              <w:t xml:space="preserve"> начин</w:t>
            </w:r>
            <w:r>
              <w:rPr>
                <w:rFonts w:asciiTheme="majorHAnsi" w:eastAsiaTheme="majorEastAsia" w:hAnsiTheme="majorHAnsi" w:cstheme="majorBidi"/>
                <w:color w:val="243F60" w:themeColor="accent1" w:themeShade="7F"/>
                <w:sz w:val="26"/>
                <w:szCs w:val="26"/>
              </w:rPr>
              <w:t>ът</w:t>
            </w:r>
            <w:r w:rsidRPr="009F335D">
              <w:rPr>
                <w:rFonts w:asciiTheme="majorHAnsi" w:eastAsiaTheme="majorEastAsia" w:hAnsiTheme="majorHAnsi" w:cstheme="majorBidi"/>
                <w:color w:val="243F60" w:themeColor="accent1" w:themeShade="7F"/>
                <w:sz w:val="26"/>
                <w:szCs w:val="26"/>
              </w:rPr>
              <w:t xml:space="preserve"> на изчис</w:t>
            </w:r>
            <w:r>
              <w:rPr>
                <w:rFonts w:asciiTheme="majorHAnsi" w:eastAsiaTheme="majorEastAsia" w:hAnsiTheme="majorHAnsi" w:cstheme="majorBidi"/>
                <w:color w:val="243F60" w:themeColor="accent1" w:themeShade="7F"/>
                <w:sz w:val="26"/>
                <w:szCs w:val="26"/>
              </w:rPr>
              <w:t>ляване на финансовия капацитет.</w:t>
            </w:r>
          </w:p>
          <w:p w14:paraId="4338CD89" w14:textId="77777777" w:rsidR="006C3023" w:rsidRDefault="006C3023" w:rsidP="00207E04">
            <w:pPr>
              <w:jc w:val="both"/>
              <w:rPr>
                <w:rFonts w:asciiTheme="majorHAnsi" w:eastAsiaTheme="majorEastAsia" w:hAnsiTheme="majorHAnsi" w:cstheme="majorBidi"/>
                <w:color w:val="243F60" w:themeColor="accent1" w:themeShade="7F"/>
                <w:sz w:val="26"/>
                <w:szCs w:val="26"/>
              </w:rPr>
            </w:pPr>
          </w:p>
          <w:p w14:paraId="4DEA660B" w14:textId="77777777" w:rsidR="006C3023" w:rsidRPr="006C3023" w:rsidRDefault="006C3023" w:rsidP="006C3023">
            <w:pPr>
              <w:pStyle w:val="Heading2"/>
              <w:jc w:val="both"/>
              <w:outlineLvl w:val="1"/>
              <w:rPr>
                <w:b/>
                <w:sz w:val="24"/>
                <w:szCs w:val="24"/>
              </w:rPr>
            </w:pPr>
            <w:r w:rsidRPr="006C3023">
              <w:rPr>
                <w:b/>
                <w:sz w:val="24"/>
                <w:szCs w:val="24"/>
              </w:rPr>
              <w:t>Въпрос 31 /30.12.2022  г.</w:t>
            </w:r>
          </w:p>
          <w:p w14:paraId="34598D89" w14:textId="77777777" w:rsidR="006C3023" w:rsidRPr="006C3023" w:rsidRDefault="006C3023" w:rsidP="006C3023">
            <w:pPr>
              <w:spacing w:after="200" w:line="276" w:lineRule="auto"/>
              <w:rPr>
                <w:rFonts w:asciiTheme="majorHAnsi" w:eastAsiaTheme="majorEastAsia" w:hAnsiTheme="majorHAnsi" w:cstheme="majorBidi"/>
                <w:color w:val="243F60" w:themeColor="accent1" w:themeShade="7F"/>
              </w:rPr>
            </w:pPr>
            <w:r w:rsidRPr="006C3023">
              <w:rPr>
                <w:rFonts w:asciiTheme="majorHAnsi" w:eastAsiaTheme="majorEastAsia" w:hAnsiTheme="majorHAnsi" w:cstheme="majorBidi"/>
                <w:color w:val="243F60" w:themeColor="accent1" w:themeShade="7F"/>
                <w:lang w:val="de-DE"/>
              </w:rPr>
              <w:t>vera</w:t>
            </w:r>
            <w:r w:rsidRPr="006C3023">
              <w:rPr>
                <w:rFonts w:asciiTheme="majorHAnsi" w:eastAsiaTheme="majorEastAsia" w:hAnsiTheme="majorHAnsi" w:cstheme="majorBidi"/>
                <w:color w:val="243F60" w:themeColor="accent1" w:themeShade="7F"/>
              </w:rPr>
              <w:t>1965@</w:t>
            </w:r>
            <w:r w:rsidRPr="006C3023">
              <w:rPr>
                <w:rFonts w:asciiTheme="majorHAnsi" w:eastAsiaTheme="majorEastAsia" w:hAnsiTheme="majorHAnsi" w:cstheme="majorBidi"/>
                <w:color w:val="243F60" w:themeColor="accent1" w:themeShade="7F"/>
                <w:lang w:val="de-DE"/>
              </w:rPr>
              <w:t>abv</w:t>
            </w:r>
            <w:r w:rsidRPr="006C3023">
              <w:rPr>
                <w:rFonts w:asciiTheme="majorHAnsi" w:eastAsiaTheme="majorEastAsia" w:hAnsiTheme="majorHAnsi" w:cstheme="majorBidi"/>
                <w:color w:val="243F60" w:themeColor="accent1" w:themeShade="7F"/>
              </w:rPr>
              <w:t>.</w:t>
            </w:r>
            <w:r w:rsidRPr="006C3023">
              <w:rPr>
                <w:rFonts w:asciiTheme="majorHAnsi" w:eastAsiaTheme="majorEastAsia" w:hAnsiTheme="majorHAnsi" w:cstheme="majorBidi"/>
                <w:color w:val="243F60" w:themeColor="accent1" w:themeShade="7F"/>
                <w:lang w:val="de-DE"/>
              </w:rPr>
              <w:t>bg</w:t>
            </w:r>
          </w:p>
          <w:p w14:paraId="6A979CEE" w14:textId="77777777" w:rsidR="006C3023" w:rsidRPr="006C3023" w:rsidRDefault="006C3023" w:rsidP="006C3023">
            <w:pPr>
              <w:spacing w:after="200" w:line="276" w:lineRule="auto"/>
            </w:pPr>
          </w:p>
          <w:p w14:paraId="556C4055"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Здравейте!</w:t>
            </w:r>
          </w:p>
          <w:p w14:paraId="34ECEFF8"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 xml:space="preserve">Във връзка с желание за кандидатстване по процедура "Бъдеще за деца", може ли следното разяснение: </w:t>
            </w:r>
          </w:p>
          <w:p w14:paraId="00BED6F0"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Община Златица иска да кандидатства по процедура "Бъдеще за децата", може ли да кандидатстваме преди да имаме решение на Общински съвет. Поради внесено предложение за разглеждане на процедурата през месец декември, но не взето решение за разглеждане на Общински съвет. Сесиите на ОбС- Златица се провеждат всеки последен четвъртък от месеца. През месец януари сесията ще се проведе на 26.01.2023г.</w:t>
            </w:r>
          </w:p>
          <w:p w14:paraId="3448607F" w14:textId="77777777" w:rsidR="006C3023" w:rsidRPr="006C3023" w:rsidRDefault="006C3023" w:rsidP="006C3023">
            <w:pPr>
              <w:spacing w:after="200" w:line="276" w:lineRule="auto"/>
            </w:pPr>
          </w:p>
          <w:p w14:paraId="57AAC187" w14:textId="77777777" w:rsidR="006C3023" w:rsidRPr="006C3023" w:rsidRDefault="006C3023" w:rsidP="006C3023">
            <w:pPr>
              <w:pStyle w:val="Heading3"/>
              <w:jc w:val="both"/>
              <w:outlineLvl w:val="2"/>
              <w:rPr>
                <w:b/>
                <w:sz w:val="26"/>
                <w:szCs w:val="26"/>
              </w:rPr>
            </w:pPr>
            <w:r w:rsidRPr="006C3023">
              <w:rPr>
                <w:b/>
                <w:sz w:val="26"/>
                <w:szCs w:val="26"/>
              </w:rPr>
              <w:t>Отговор № 31 /30.12.2022 г.</w:t>
            </w:r>
          </w:p>
          <w:p w14:paraId="43B52CEE" w14:textId="73D80374"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6C3023">
              <w:rPr>
                <w:rFonts w:asciiTheme="majorHAnsi" w:eastAsiaTheme="majorEastAsia" w:hAnsiTheme="majorHAnsi" w:cstheme="majorBidi"/>
                <w:color w:val="243F60" w:themeColor="accent1" w:themeShade="7F"/>
                <w:sz w:val="26"/>
                <w:szCs w:val="26"/>
              </w:rPr>
              <w:t>Уважаема госпожо/Уважаеми  господине,</w:t>
            </w:r>
          </w:p>
          <w:p w14:paraId="1889828D" w14:textId="77777777" w:rsidR="006C3023" w:rsidRPr="006C3023" w:rsidRDefault="006C3023" w:rsidP="006C3023">
            <w:pPr>
              <w:spacing w:after="200" w:line="276" w:lineRule="auto"/>
              <w:jc w:val="both"/>
              <w:rPr>
                <w:rFonts w:asciiTheme="majorHAnsi" w:eastAsiaTheme="majorEastAsia" w:hAnsiTheme="majorHAnsi" w:cstheme="majorBidi"/>
                <w:color w:val="243F60" w:themeColor="accent1" w:themeShade="7F"/>
                <w:sz w:val="26"/>
                <w:szCs w:val="26"/>
              </w:rPr>
            </w:pPr>
            <w:r w:rsidRPr="006C3023">
              <w:rPr>
                <w:rFonts w:asciiTheme="majorHAnsi" w:eastAsiaTheme="majorEastAsia" w:hAnsiTheme="majorHAnsi" w:cstheme="majorBidi"/>
                <w:color w:val="243F60" w:themeColor="accent1" w:themeShade="7F"/>
                <w:sz w:val="26"/>
                <w:szCs w:val="26"/>
              </w:rPr>
              <w:t>Да, допустимо е. В случай, че в посочения срок за подаване на проектни предложения или в дадения от Оценителната комисия срок за пояснителна информация, не е предвидена сесия на Общинския съвет, е допустимо решението да бъде представено по време на оценката или преди сключване на договор. В допълнение, моля вижте и отговор № 24 от 20.12.2022 г.</w:t>
            </w:r>
          </w:p>
          <w:p w14:paraId="6E6217C3" w14:textId="77777777" w:rsidR="006C3023" w:rsidRPr="006C3023" w:rsidRDefault="006C3023" w:rsidP="006C3023">
            <w:pPr>
              <w:spacing w:after="200" w:line="276" w:lineRule="auto"/>
              <w:jc w:val="both"/>
              <w:rPr>
                <w:rFonts w:asciiTheme="majorHAnsi" w:eastAsiaTheme="majorEastAsia" w:hAnsiTheme="majorHAnsi" w:cstheme="majorBidi"/>
                <w:color w:val="243F60" w:themeColor="accent1" w:themeShade="7F"/>
                <w:sz w:val="26"/>
                <w:szCs w:val="26"/>
              </w:rPr>
            </w:pPr>
          </w:p>
          <w:p w14:paraId="44368B0D" w14:textId="77777777" w:rsidR="006C3023" w:rsidRPr="006C3023" w:rsidRDefault="006C3023" w:rsidP="006C3023">
            <w:pPr>
              <w:spacing w:after="200" w:line="276" w:lineRule="auto"/>
              <w:jc w:val="both"/>
              <w:rPr>
                <w:rFonts w:asciiTheme="majorHAnsi" w:eastAsiaTheme="majorEastAsia" w:hAnsiTheme="majorHAnsi" w:cstheme="majorBidi"/>
                <w:sz w:val="26"/>
                <w:szCs w:val="26"/>
              </w:rPr>
            </w:pPr>
          </w:p>
          <w:p w14:paraId="7B814B42" w14:textId="77777777" w:rsidR="006C3023" w:rsidRPr="006C3023" w:rsidRDefault="006C3023" w:rsidP="006C3023">
            <w:pPr>
              <w:pStyle w:val="Heading2"/>
              <w:jc w:val="both"/>
              <w:outlineLvl w:val="1"/>
              <w:rPr>
                <w:b/>
                <w:sz w:val="24"/>
                <w:szCs w:val="24"/>
              </w:rPr>
            </w:pPr>
            <w:r w:rsidRPr="006C3023">
              <w:rPr>
                <w:b/>
                <w:sz w:val="24"/>
                <w:szCs w:val="24"/>
              </w:rPr>
              <w:lastRenderedPageBreak/>
              <w:t>Въпрос 32 /30.12.2022  г.</w:t>
            </w:r>
          </w:p>
          <w:p w14:paraId="2A312581" w14:textId="77777777" w:rsidR="006C3023" w:rsidRPr="006C3023" w:rsidRDefault="006C3023" w:rsidP="006C3023">
            <w:pPr>
              <w:spacing w:after="200" w:line="276" w:lineRule="auto"/>
              <w:rPr>
                <w:rFonts w:asciiTheme="majorHAnsi" w:eastAsiaTheme="majorEastAsia" w:hAnsiTheme="majorHAnsi" w:cstheme="majorBidi"/>
                <w:color w:val="243F60" w:themeColor="accent1" w:themeShade="7F"/>
              </w:rPr>
            </w:pPr>
            <w:r w:rsidRPr="006C3023">
              <w:rPr>
                <w:rFonts w:asciiTheme="majorHAnsi" w:eastAsiaTheme="majorEastAsia" w:hAnsiTheme="majorHAnsi" w:cstheme="majorBidi"/>
                <w:color w:val="243F60" w:themeColor="accent1" w:themeShade="7F"/>
                <w:lang w:val="de-DE"/>
              </w:rPr>
              <w:t>ivona</w:t>
            </w:r>
            <w:r w:rsidRPr="006C3023">
              <w:rPr>
                <w:rFonts w:asciiTheme="majorHAnsi" w:eastAsiaTheme="majorEastAsia" w:hAnsiTheme="majorHAnsi" w:cstheme="majorBidi"/>
                <w:color w:val="243F60" w:themeColor="accent1" w:themeShade="7F"/>
              </w:rPr>
              <w:t>.</w:t>
            </w:r>
            <w:r w:rsidRPr="006C3023">
              <w:rPr>
                <w:rFonts w:asciiTheme="majorHAnsi" w:eastAsiaTheme="majorEastAsia" w:hAnsiTheme="majorHAnsi" w:cstheme="majorBidi"/>
                <w:color w:val="243F60" w:themeColor="accent1" w:themeShade="7F"/>
                <w:lang w:val="de-DE"/>
              </w:rPr>
              <w:t>svilenova</w:t>
            </w:r>
            <w:r w:rsidRPr="006C3023">
              <w:rPr>
                <w:rFonts w:asciiTheme="majorHAnsi" w:eastAsiaTheme="majorEastAsia" w:hAnsiTheme="majorHAnsi" w:cstheme="majorBidi"/>
                <w:color w:val="243F60" w:themeColor="accent1" w:themeShade="7F"/>
              </w:rPr>
              <w:t>@</w:t>
            </w:r>
            <w:r w:rsidRPr="006C3023">
              <w:rPr>
                <w:rFonts w:asciiTheme="majorHAnsi" w:eastAsiaTheme="majorEastAsia" w:hAnsiTheme="majorHAnsi" w:cstheme="majorBidi"/>
                <w:color w:val="243F60" w:themeColor="accent1" w:themeShade="7F"/>
                <w:lang w:val="de-DE"/>
              </w:rPr>
              <w:t>abv</w:t>
            </w:r>
            <w:r w:rsidRPr="006C3023">
              <w:rPr>
                <w:rFonts w:asciiTheme="majorHAnsi" w:eastAsiaTheme="majorEastAsia" w:hAnsiTheme="majorHAnsi" w:cstheme="majorBidi"/>
                <w:color w:val="243F60" w:themeColor="accent1" w:themeShade="7F"/>
              </w:rPr>
              <w:t>.</w:t>
            </w:r>
            <w:r w:rsidRPr="006C3023">
              <w:rPr>
                <w:rFonts w:asciiTheme="majorHAnsi" w:eastAsiaTheme="majorEastAsia" w:hAnsiTheme="majorHAnsi" w:cstheme="majorBidi"/>
                <w:color w:val="243F60" w:themeColor="accent1" w:themeShade="7F"/>
                <w:lang w:val="de-DE"/>
              </w:rPr>
              <w:t>bg</w:t>
            </w:r>
          </w:p>
          <w:p w14:paraId="3D40B458" w14:textId="77777777" w:rsidR="006C3023" w:rsidRPr="006C3023" w:rsidRDefault="006C3023" w:rsidP="006C3023">
            <w:pPr>
              <w:spacing w:after="200" w:line="276" w:lineRule="auto"/>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Уважаеми госпожи и господа,</w:t>
            </w:r>
          </w:p>
          <w:p w14:paraId="76536590"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Във връзка с обявената процедура BG05SFPR002-2.003 „Бъдеще за децата“ имаме следния въпрос:</w:t>
            </w:r>
          </w:p>
          <w:p w14:paraId="786C3E18"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4"/>
                <w:szCs w:val="24"/>
              </w:rPr>
            </w:pPr>
            <w:r w:rsidRPr="006C3023">
              <w:rPr>
                <w:rFonts w:asciiTheme="majorHAnsi" w:eastAsiaTheme="majorEastAsia" w:hAnsiTheme="majorHAnsi" w:cstheme="majorBidi"/>
                <w:color w:val="243F60" w:themeColor="accent1" w:themeShade="7F"/>
                <w:sz w:val="24"/>
                <w:szCs w:val="24"/>
              </w:rPr>
              <w:tab/>
              <w:t>- Допустимо ли е ако бенефициент е община изпълнението на услугата да се възложи  чрез Заповед на кмета на общината на Дневен център за работа с деца на улицата и всички лица за изпълнение на услугата да се назначат към центъра?</w:t>
            </w:r>
          </w:p>
          <w:p w14:paraId="6B97176D" w14:textId="77777777" w:rsidR="006C3023" w:rsidRPr="006C3023" w:rsidRDefault="006C3023" w:rsidP="006C3023">
            <w:pPr>
              <w:spacing w:after="200" w:line="276" w:lineRule="auto"/>
            </w:pPr>
          </w:p>
          <w:p w14:paraId="1E6AA26B" w14:textId="77777777" w:rsidR="006C3023" w:rsidRPr="006C3023" w:rsidRDefault="006C3023" w:rsidP="006C3023">
            <w:pPr>
              <w:pStyle w:val="Heading3"/>
              <w:jc w:val="both"/>
              <w:outlineLvl w:val="2"/>
              <w:rPr>
                <w:b/>
                <w:sz w:val="26"/>
                <w:szCs w:val="26"/>
              </w:rPr>
            </w:pPr>
          </w:p>
          <w:p w14:paraId="7BE5930C" w14:textId="77777777" w:rsidR="006C3023" w:rsidRPr="006C3023" w:rsidRDefault="006C3023" w:rsidP="006C3023">
            <w:pPr>
              <w:pStyle w:val="Heading3"/>
              <w:jc w:val="both"/>
              <w:outlineLvl w:val="2"/>
              <w:rPr>
                <w:b/>
                <w:sz w:val="26"/>
                <w:szCs w:val="26"/>
              </w:rPr>
            </w:pPr>
            <w:r w:rsidRPr="006C3023">
              <w:rPr>
                <w:b/>
                <w:sz w:val="26"/>
                <w:szCs w:val="26"/>
              </w:rPr>
              <w:t>Отговор № 32 /30.12.2022 г.</w:t>
            </w:r>
          </w:p>
          <w:p w14:paraId="12641AB7" w14:textId="3DF6B604"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6C3023">
              <w:rPr>
                <w:rFonts w:asciiTheme="majorHAnsi" w:eastAsiaTheme="majorEastAsia" w:hAnsiTheme="majorHAnsi" w:cstheme="majorBidi"/>
                <w:color w:val="243F60" w:themeColor="accent1" w:themeShade="7F"/>
                <w:sz w:val="26"/>
                <w:szCs w:val="26"/>
              </w:rPr>
              <w:t xml:space="preserve">Уважаема госпожо/Уважаеми  господине, </w:t>
            </w:r>
          </w:p>
          <w:p w14:paraId="2561AA29" w14:textId="77777777" w:rsidR="006C3023" w:rsidRPr="006C3023" w:rsidRDefault="006C3023" w:rsidP="006C3023">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sidRPr="006C3023">
              <w:rPr>
                <w:rFonts w:asciiTheme="majorHAnsi" w:eastAsiaTheme="majorEastAsia" w:hAnsiTheme="majorHAnsi" w:cstheme="majorBidi"/>
                <w:color w:val="243F60" w:themeColor="accent1" w:themeShade="7F"/>
                <w:sz w:val="26"/>
                <w:szCs w:val="26"/>
              </w:rPr>
              <w:t>Съгласно Условията за кандидатстване, услугите по процедура „Бъдеще за децата“ могат да бъдат предоставяни от кандидата и/или неговия/ите партньор/и, които притежават лиценз за предоставяне на съответната социална и/или интегрирана здравно-социална услуга за деца и са вписани в регистъра на доставчиците на социални услуги, съгласно Закона за социалните услуги (ЗСУ). Допустимо е също така част от дейностите по проекта да бъдат възложени на външен изпълнител.  Съгласно Условията за кандидатстване – „</w:t>
            </w:r>
            <w:r w:rsidRPr="006C3023">
              <w:rPr>
                <w:rFonts w:asciiTheme="majorHAnsi" w:eastAsiaTheme="majorEastAsia" w:hAnsiTheme="majorHAnsi" w:cstheme="majorBidi"/>
                <w:b/>
                <w:color w:val="243F60" w:themeColor="accent1" w:themeShade="7F"/>
                <w:sz w:val="26"/>
                <w:szCs w:val="26"/>
              </w:rPr>
              <w:t>кандидатът трябва да е пряко отговорен за управлението и изпълнението на дейностите</w:t>
            </w:r>
            <w:r w:rsidRPr="006C3023">
              <w:rPr>
                <w:rFonts w:asciiTheme="majorHAnsi" w:eastAsiaTheme="majorEastAsia" w:hAnsiTheme="majorHAnsi" w:cstheme="majorBidi"/>
                <w:color w:val="243F60" w:themeColor="accent1" w:themeShade="7F"/>
                <w:sz w:val="26"/>
                <w:szCs w:val="26"/>
              </w:rPr>
              <w:t xml:space="preserve"> по проекта, а не да изпълнява ролята на посредник (видимо от разпределението на дейностите и разпределението на средствата по бюджета на кандидата и на партньора/ите)“ и това е условие за допустимост на проектното предложение.  В случай че при проверка се установи, че кандидатът не е пряко отговорен за изпълнението на дейностите по проекта, а изпълнява ролята на посредник – проектното предложение ще бъде отхвърлено при оценката за административно съответствие и допустимост.</w:t>
            </w:r>
          </w:p>
          <w:p w14:paraId="1CF2E9CE" w14:textId="3D500E13" w:rsidR="006C3023" w:rsidRPr="000D7358" w:rsidRDefault="006C3023" w:rsidP="00207E04">
            <w:pPr>
              <w:jc w:val="both"/>
              <w:rPr>
                <w:rFonts w:asciiTheme="majorHAnsi" w:eastAsiaTheme="majorEastAsia" w:hAnsiTheme="majorHAnsi" w:cstheme="majorBidi"/>
                <w:sz w:val="26"/>
                <w:szCs w:val="26"/>
              </w:rPr>
            </w:pPr>
          </w:p>
        </w:tc>
      </w:tr>
      <w:tr w:rsidR="00BF2AD4" w:rsidRPr="00FE5436" w14:paraId="08CE5C57" w14:textId="77777777" w:rsidTr="00BF2AD4">
        <w:tblPrEx>
          <w:tblBorders>
            <w:top w:val="single" w:sz="4" w:space="0" w:color="auto"/>
            <w:left w:val="single" w:sz="4" w:space="0" w:color="auto"/>
            <w:bottom w:val="single" w:sz="4" w:space="0" w:color="auto"/>
            <w:right w:val="single" w:sz="4" w:space="0" w:color="auto"/>
          </w:tblBorders>
        </w:tblPrEx>
        <w:trPr>
          <w:trHeight w:val="1124"/>
        </w:trPr>
        <w:tc>
          <w:tcPr>
            <w:tcW w:w="15593" w:type="dxa"/>
          </w:tcPr>
          <w:p w14:paraId="60108E53" w14:textId="77777777" w:rsidR="00BF2AD4" w:rsidRPr="00966077" w:rsidRDefault="00BF2AD4" w:rsidP="00E46AAF">
            <w:pPr>
              <w:pStyle w:val="Heading2"/>
              <w:jc w:val="both"/>
              <w:outlineLvl w:val="1"/>
              <w:rPr>
                <w:b/>
                <w:sz w:val="24"/>
                <w:szCs w:val="24"/>
              </w:rPr>
            </w:pPr>
            <w:r>
              <w:rPr>
                <w:b/>
                <w:sz w:val="24"/>
                <w:szCs w:val="24"/>
              </w:rPr>
              <w:lastRenderedPageBreak/>
              <w:t>Въпрос 33</w:t>
            </w:r>
            <w:r w:rsidRPr="00966077">
              <w:rPr>
                <w:b/>
                <w:sz w:val="24"/>
                <w:szCs w:val="24"/>
              </w:rPr>
              <w:t xml:space="preserve"> /15.01.2023  г.</w:t>
            </w:r>
          </w:p>
          <w:p w14:paraId="7630EDA0" w14:textId="77777777" w:rsidR="00BF2AD4" w:rsidRPr="00966077" w:rsidRDefault="00BF2AD4" w:rsidP="00E46AAF">
            <w:pPr>
              <w:pStyle w:val="Heading2"/>
              <w:jc w:val="both"/>
              <w:outlineLvl w:val="1"/>
              <w:rPr>
                <w:b/>
                <w:sz w:val="24"/>
                <w:szCs w:val="24"/>
              </w:rPr>
            </w:pPr>
            <w:r w:rsidRPr="00966077">
              <w:rPr>
                <w:b/>
                <w:sz w:val="24"/>
                <w:szCs w:val="24"/>
              </w:rPr>
              <w:t>socnormi@abv.bg</w:t>
            </w:r>
          </w:p>
          <w:p w14:paraId="4E190D68" w14:textId="77777777" w:rsidR="00BF2AD4" w:rsidRPr="00966077" w:rsidRDefault="00BF2AD4" w:rsidP="00E46AAF">
            <w:pPr>
              <w:pStyle w:val="Heading2"/>
              <w:jc w:val="both"/>
              <w:outlineLvl w:val="1"/>
              <w:rPr>
                <w:b/>
                <w:sz w:val="24"/>
                <w:szCs w:val="24"/>
              </w:rPr>
            </w:pPr>
          </w:p>
          <w:p w14:paraId="32243968" w14:textId="77777777" w:rsidR="00BF2AD4" w:rsidRPr="00966077" w:rsidRDefault="00BF2AD4" w:rsidP="00E46AAF">
            <w:pPr>
              <w:pStyle w:val="Heading2"/>
              <w:jc w:val="both"/>
              <w:outlineLvl w:val="1"/>
              <w:rPr>
                <w:sz w:val="24"/>
                <w:szCs w:val="24"/>
              </w:rPr>
            </w:pPr>
            <w:r w:rsidRPr="00966077">
              <w:rPr>
                <w:sz w:val="24"/>
                <w:szCs w:val="24"/>
              </w:rPr>
              <w:t>Във връзка с изменението на Условията за кандидатстване, задължително ли е, кандидатите, които са подали проектни предложения да ги оттеглят и подадат отново.</w:t>
            </w:r>
          </w:p>
          <w:p w14:paraId="32BB1077" w14:textId="77777777" w:rsidR="00BF2AD4" w:rsidRPr="00966077" w:rsidRDefault="00BF2AD4" w:rsidP="00E46AAF">
            <w:pPr>
              <w:pStyle w:val="Heading2"/>
              <w:jc w:val="both"/>
              <w:outlineLvl w:val="1"/>
              <w:rPr>
                <w:sz w:val="24"/>
                <w:szCs w:val="24"/>
              </w:rPr>
            </w:pPr>
          </w:p>
          <w:p w14:paraId="4D737C39" w14:textId="77777777" w:rsidR="00BF2AD4" w:rsidRPr="00966077" w:rsidRDefault="00BF2AD4" w:rsidP="00E46AAF">
            <w:pPr>
              <w:pStyle w:val="Heading2"/>
              <w:jc w:val="both"/>
              <w:outlineLvl w:val="1"/>
              <w:rPr>
                <w:b/>
                <w:sz w:val="24"/>
                <w:szCs w:val="24"/>
              </w:rPr>
            </w:pPr>
            <w:r w:rsidRPr="00966077">
              <w:rPr>
                <w:b/>
                <w:sz w:val="24"/>
                <w:szCs w:val="24"/>
              </w:rPr>
              <w:t>Отговор № 33/15.01.2023 г.</w:t>
            </w:r>
          </w:p>
          <w:p w14:paraId="62716C20" w14:textId="77777777" w:rsidR="00BF2AD4" w:rsidRDefault="00BF2AD4" w:rsidP="00E46AAF">
            <w:pPr>
              <w:pStyle w:val="Heading2"/>
              <w:jc w:val="both"/>
              <w:outlineLvl w:val="1"/>
              <w:rPr>
                <w:b/>
                <w:sz w:val="24"/>
                <w:szCs w:val="24"/>
              </w:rPr>
            </w:pPr>
          </w:p>
          <w:p w14:paraId="344DE42A" w14:textId="77777777" w:rsidR="00BF2AD4" w:rsidRPr="00966077" w:rsidRDefault="00BF2AD4" w:rsidP="00E46AAF">
            <w:pPr>
              <w:pStyle w:val="Heading2"/>
              <w:jc w:val="both"/>
              <w:outlineLvl w:val="1"/>
            </w:pPr>
            <w:r w:rsidRPr="00966077">
              <w:t xml:space="preserve">Уважаема госпожо/Уважаеми  господине, </w:t>
            </w:r>
          </w:p>
          <w:p w14:paraId="2B36DF40" w14:textId="77777777" w:rsidR="00BF2AD4" w:rsidRPr="00966077" w:rsidRDefault="00BF2AD4" w:rsidP="00E46AAF">
            <w:pPr>
              <w:pStyle w:val="Heading2"/>
              <w:jc w:val="both"/>
              <w:outlineLvl w:val="1"/>
            </w:pPr>
          </w:p>
          <w:p w14:paraId="731F525E" w14:textId="77777777" w:rsidR="00BF2AD4" w:rsidRPr="00966077" w:rsidRDefault="00BF2AD4" w:rsidP="00E46AAF">
            <w:pPr>
              <w:pStyle w:val="Heading2"/>
              <w:jc w:val="both"/>
              <w:outlineLvl w:val="1"/>
            </w:pPr>
            <w:r w:rsidRPr="00966077">
              <w:t>След като се запознаят с измененията в документите за кандидатстване и в случай че преценят че е необходимо да оттеглят своето проектно предложение, за да го коригират, кандидатите следва да информират управляващия орган на Програма „Развитие на човешките ресурси“ за това писмено в ИСУН, чрез модул „Комуникация с УО“.  Кандидатите могат да подадат ново проектно предложение без да оттеглят предходното, като до оценка ще бъде допуснато само последното по време на подаване проектно предложение.</w:t>
            </w:r>
          </w:p>
          <w:p w14:paraId="13A7E23A" w14:textId="77777777" w:rsidR="00BF2AD4" w:rsidRDefault="00BF2AD4" w:rsidP="00E46AAF">
            <w:pPr>
              <w:pStyle w:val="Heading2"/>
              <w:jc w:val="both"/>
              <w:outlineLvl w:val="1"/>
              <w:rPr>
                <w:b/>
                <w:sz w:val="24"/>
                <w:szCs w:val="24"/>
              </w:rPr>
            </w:pPr>
          </w:p>
          <w:p w14:paraId="2A9E8B23" w14:textId="77777777" w:rsidR="00BF2AD4" w:rsidRPr="004B7680" w:rsidRDefault="00BF2AD4" w:rsidP="00E46AAF">
            <w:pPr>
              <w:pStyle w:val="Heading2"/>
              <w:jc w:val="both"/>
              <w:outlineLvl w:val="1"/>
              <w:rPr>
                <w:b/>
                <w:sz w:val="24"/>
                <w:szCs w:val="24"/>
              </w:rPr>
            </w:pPr>
            <w:r w:rsidRPr="004B7680">
              <w:rPr>
                <w:b/>
                <w:sz w:val="24"/>
                <w:szCs w:val="24"/>
              </w:rPr>
              <w:t xml:space="preserve">Въпрос </w:t>
            </w:r>
            <w:r w:rsidRPr="000743B2">
              <w:rPr>
                <w:b/>
                <w:sz w:val="24"/>
                <w:szCs w:val="24"/>
              </w:rPr>
              <w:t>3</w:t>
            </w:r>
            <w:r>
              <w:rPr>
                <w:b/>
                <w:sz w:val="24"/>
                <w:szCs w:val="24"/>
              </w:rPr>
              <w:t xml:space="preserve">4 </w:t>
            </w:r>
            <w:r w:rsidRPr="004B7680">
              <w:rPr>
                <w:b/>
                <w:sz w:val="24"/>
                <w:szCs w:val="24"/>
              </w:rPr>
              <w:t>/</w:t>
            </w:r>
            <w:r w:rsidRPr="000743B2">
              <w:rPr>
                <w:b/>
                <w:sz w:val="24"/>
                <w:szCs w:val="24"/>
              </w:rPr>
              <w:t>17</w:t>
            </w:r>
            <w:r w:rsidRPr="004B7680">
              <w:rPr>
                <w:b/>
                <w:sz w:val="24"/>
                <w:szCs w:val="24"/>
              </w:rPr>
              <w:t>.</w:t>
            </w:r>
            <w:r>
              <w:rPr>
                <w:b/>
                <w:sz w:val="24"/>
                <w:szCs w:val="24"/>
              </w:rPr>
              <w:t>01</w:t>
            </w:r>
            <w:r w:rsidRPr="004B7680">
              <w:rPr>
                <w:b/>
                <w:sz w:val="24"/>
                <w:szCs w:val="24"/>
              </w:rPr>
              <w:t>.202</w:t>
            </w:r>
            <w:r>
              <w:rPr>
                <w:b/>
                <w:sz w:val="24"/>
                <w:szCs w:val="24"/>
              </w:rPr>
              <w:t>3</w:t>
            </w:r>
            <w:r w:rsidRPr="004B7680">
              <w:rPr>
                <w:b/>
                <w:sz w:val="24"/>
                <w:szCs w:val="24"/>
              </w:rPr>
              <w:t xml:space="preserve">  г.</w:t>
            </w:r>
          </w:p>
          <w:p w14:paraId="1F4C7CCF" w14:textId="77777777" w:rsidR="00BF2AD4" w:rsidRPr="000743B2" w:rsidRDefault="007C052F" w:rsidP="00E46AAF">
            <w:pPr>
              <w:rPr>
                <w:rFonts w:asciiTheme="majorHAnsi" w:eastAsiaTheme="majorEastAsia" w:hAnsiTheme="majorHAnsi" w:cstheme="majorBidi"/>
                <w:color w:val="243F60" w:themeColor="accent1" w:themeShade="7F"/>
                <w:sz w:val="24"/>
                <w:szCs w:val="24"/>
              </w:rPr>
            </w:pPr>
            <w:hyperlink r:id="rId15" w:history="1">
              <w:r w:rsidR="00BF2AD4" w:rsidRPr="00810CE2">
                <w:rPr>
                  <w:rStyle w:val="Hyperlink"/>
                  <w:rFonts w:asciiTheme="majorHAnsi" w:eastAsiaTheme="majorEastAsia" w:hAnsiTheme="majorHAnsi" w:cstheme="majorBidi"/>
                  <w:sz w:val="24"/>
                  <w:szCs w:val="24"/>
                  <w:lang w:val="de-DE"/>
                </w:rPr>
                <w:t>dbakalova</w:t>
              </w:r>
              <w:r w:rsidR="00BF2AD4" w:rsidRPr="000743B2">
                <w:rPr>
                  <w:rStyle w:val="Hyperlink"/>
                  <w:rFonts w:asciiTheme="majorHAnsi" w:eastAsiaTheme="majorEastAsia" w:hAnsiTheme="majorHAnsi" w:cstheme="majorBidi"/>
                  <w:sz w:val="24"/>
                  <w:szCs w:val="24"/>
                </w:rPr>
                <w:t>@</w:t>
              </w:r>
              <w:r w:rsidR="00BF2AD4" w:rsidRPr="00810CE2">
                <w:rPr>
                  <w:rStyle w:val="Hyperlink"/>
                  <w:rFonts w:asciiTheme="majorHAnsi" w:eastAsiaTheme="majorEastAsia" w:hAnsiTheme="majorHAnsi" w:cstheme="majorBidi"/>
                  <w:sz w:val="24"/>
                  <w:szCs w:val="24"/>
                  <w:lang w:val="de-DE"/>
                </w:rPr>
                <w:t>karindom</w:t>
              </w:r>
              <w:r w:rsidR="00BF2AD4" w:rsidRPr="000743B2">
                <w:rPr>
                  <w:rStyle w:val="Hyperlink"/>
                  <w:rFonts w:asciiTheme="majorHAnsi" w:eastAsiaTheme="majorEastAsia" w:hAnsiTheme="majorHAnsi" w:cstheme="majorBidi"/>
                  <w:sz w:val="24"/>
                  <w:szCs w:val="24"/>
                </w:rPr>
                <w:t>.</w:t>
              </w:r>
              <w:r w:rsidR="00BF2AD4" w:rsidRPr="00810CE2">
                <w:rPr>
                  <w:rStyle w:val="Hyperlink"/>
                  <w:rFonts w:asciiTheme="majorHAnsi" w:eastAsiaTheme="majorEastAsia" w:hAnsiTheme="majorHAnsi" w:cstheme="majorBidi"/>
                  <w:sz w:val="24"/>
                  <w:szCs w:val="24"/>
                  <w:lang w:val="de-DE"/>
                </w:rPr>
                <w:t>org</w:t>
              </w:r>
            </w:hyperlink>
          </w:p>
          <w:p w14:paraId="545CC26D" w14:textId="77777777" w:rsidR="00BF2AD4" w:rsidRPr="00AB0B0D" w:rsidRDefault="00BF2AD4" w:rsidP="00E46AAF">
            <w:pPr>
              <w:rPr>
                <w:sz w:val="24"/>
                <w:szCs w:val="24"/>
              </w:rPr>
            </w:pPr>
          </w:p>
          <w:p w14:paraId="059BB667" w14:textId="77777777" w:rsidR="00BF2AD4" w:rsidRDefault="00BF2AD4" w:rsidP="00E46AAF">
            <w:pPr>
              <w:pStyle w:val="Heading3"/>
              <w:jc w:val="both"/>
              <w:outlineLvl w:val="2"/>
            </w:pPr>
            <w:r>
              <w:t>Здравейте,</w:t>
            </w:r>
          </w:p>
          <w:p w14:paraId="41B148FC" w14:textId="77777777" w:rsidR="00BF2AD4" w:rsidRDefault="00BF2AD4" w:rsidP="00E46AAF">
            <w:pPr>
              <w:pStyle w:val="Heading3"/>
              <w:jc w:val="both"/>
              <w:outlineLvl w:val="2"/>
            </w:pPr>
          </w:p>
          <w:p w14:paraId="4949D4E5" w14:textId="77777777" w:rsidR="00BF2AD4" w:rsidRDefault="00BF2AD4" w:rsidP="00E46AAF">
            <w:pPr>
              <w:pStyle w:val="Heading3"/>
              <w:jc w:val="both"/>
              <w:outlineLvl w:val="2"/>
            </w:pPr>
            <w:r>
              <w:t>Имаме няколко въпроса относно процедура "Бъдеще за децата" и ще сме благодарни за отговори по тях, за да можем да оформим проектно предложение от името на Фондация "Карин дом".</w:t>
            </w:r>
          </w:p>
          <w:p w14:paraId="30793DDE" w14:textId="77777777" w:rsidR="00BF2AD4" w:rsidRDefault="00BF2AD4" w:rsidP="00E46AAF">
            <w:pPr>
              <w:pStyle w:val="Heading3"/>
              <w:jc w:val="both"/>
              <w:outlineLvl w:val="2"/>
            </w:pPr>
          </w:p>
          <w:p w14:paraId="36473DF9" w14:textId="77777777" w:rsidR="00BF2AD4" w:rsidRDefault="00BF2AD4" w:rsidP="00E46AAF">
            <w:pPr>
              <w:pStyle w:val="Heading3"/>
              <w:jc w:val="both"/>
              <w:outlineLvl w:val="2"/>
            </w:pPr>
            <w:r>
              <w:t>1. Относно допустима дейност 2.6 по СЦ 3, освен доставчик на социални услуги, Карин дом разполага с лицензиран обучителен център. Въпросът ни е дали в рамките на проекта можем да обучаваме служители на доставчици на социални услуги в други структури - частни и държавни? Или обученията и супервизиите по дейност 2.6 се отнасят само до това ние да обучаваме своите собствени служители? Не става ясно от така написания текст.</w:t>
            </w:r>
          </w:p>
          <w:p w14:paraId="66214881" w14:textId="77777777" w:rsidR="00BF2AD4" w:rsidRDefault="00BF2AD4" w:rsidP="00E46AAF">
            <w:pPr>
              <w:pStyle w:val="Heading3"/>
              <w:jc w:val="both"/>
              <w:outlineLvl w:val="2"/>
            </w:pPr>
            <w:r>
              <w:t xml:space="preserve">2. Ако здравните грижи, които можем да предложим в рамките на проекта, не включват нищо от Пакета от здравни дейности, гарантиран от бюджета на Националната здравноосигурителна каса, то тогава какви здравни грижи бихме могли да предоставяме? Искаме да насочваме децата със специални потребности, с които ще работим по проекта, към медицински специалисти - невролог, психиатър и др. според </w:t>
            </w:r>
            <w:r>
              <w:lastRenderedPageBreak/>
              <w:t>индивидуалния случай. Тези разходи за прегледи ще бъдат ли покрити по проекта? Ако не, то какво друго остава да направи един кандидат по проекта във връзка със здравните грижи по СЦ 2 освен информационни кампании?</w:t>
            </w:r>
          </w:p>
          <w:p w14:paraId="25E76EE8" w14:textId="77777777" w:rsidR="00BF2AD4" w:rsidRDefault="00BF2AD4" w:rsidP="00E46AAF">
            <w:pPr>
              <w:pStyle w:val="Heading3"/>
              <w:jc w:val="both"/>
              <w:outlineLvl w:val="2"/>
            </w:pPr>
            <w:r>
              <w:t xml:space="preserve">3. В случай че можем да насочваме децата към медицински специалисти и разходите за преглед ще бъдат покрити от проекта, можем ли да наемаме лекари на граждански договор? Необходимо ли е да се обявява конкурс по ЗОП за всяко отделно медицинско лице? </w:t>
            </w:r>
          </w:p>
          <w:p w14:paraId="3A967F4A" w14:textId="77777777" w:rsidR="00BF2AD4" w:rsidRDefault="00BF2AD4" w:rsidP="00E46AAF">
            <w:pPr>
              <w:pStyle w:val="Heading3"/>
              <w:jc w:val="both"/>
              <w:outlineLvl w:val="2"/>
            </w:pPr>
            <w:r>
              <w:t>4. В случай че можем да насочваме децата към медицински специалисти и разходите за преглед ще бъдат покрити от проекта и тези специалисти не са назначени по граждански договор, достатъчно ли е да издават фактури за всеки преглед, които ние да отчитаме по проекта?</w:t>
            </w:r>
          </w:p>
          <w:p w14:paraId="3A9E1EE3" w14:textId="77777777" w:rsidR="00BF2AD4" w:rsidRDefault="00BF2AD4" w:rsidP="00E46AAF">
            <w:pPr>
              <w:pStyle w:val="Heading3"/>
              <w:jc w:val="both"/>
              <w:outlineLvl w:val="2"/>
            </w:pPr>
          </w:p>
          <w:p w14:paraId="5F13BE9C" w14:textId="77777777" w:rsidR="00BF2AD4" w:rsidRDefault="00BF2AD4" w:rsidP="00E46AAF">
            <w:pPr>
              <w:pStyle w:val="Heading3"/>
              <w:jc w:val="both"/>
              <w:outlineLvl w:val="2"/>
            </w:pPr>
            <w:r>
              <w:t>Предварително благодаря.</w:t>
            </w:r>
          </w:p>
          <w:p w14:paraId="13843FD7" w14:textId="77777777" w:rsidR="00BF2AD4" w:rsidRDefault="00BF2AD4" w:rsidP="00E46AAF">
            <w:pPr>
              <w:pStyle w:val="Heading3"/>
              <w:jc w:val="both"/>
              <w:outlineLvl w:val="2"/>
            </w:pPr>
            <w:r>
              <w:t>С уважение,</w:t>
            </w:r>
          </w:p>
          <w:p w14:paraId="5391D46D" w14:textId="77777777" w:rsidR="00BF2AD4" w:rsidRPr="00890AE4" w:rsidRDefault="00BF2AD4" w:rsidP="00E46AAF">
            <w:pPr>
              <w:pStyle w:val="Heading3"/>
              <w:jc w:val="both"/>
              <w:outlineLvl w:val="2"/>
            </w:pPr>
            <w:r>
              <w:t>Димитрина Бакалова</w:t>
            </w:r>
          </w:p>
          <w:p w14:paraId="1C8F31B7" w14:textId="77777777" w:rsidR="00BF2AD4" w:rsidRPr="00EE137D" w:rsidRDefault="00BF2AD4" w:rsidP="00E46AAF"/>
          <w:p w14:paraId="3C730456" w14:textId="77777777" w:rsidR="00BF2AD4" w:rsidRPr="00C316CC" w:rsidRDefault="00BF2AD4" w:rsidP="00E46AAF">
            <w:pPr>
              <w:pStyle w:val="Heading3"/>
              <w:jc w:val="both"/>
              <w:outlineLvl w:val="2"/>
            </w:pPr>
            <w:r w:rsidRPr="0005527B">
              <w:rPr>
                <w:b/>
                <w:sz w:val="26"/>
                <w:szCs w:val="26"/>
              </w:rPr>
              <w:t xml:space="preserve">Отговор № </w:t>
            </w:r>
            <w:r>
              <w:rPr>
                <w:b/>
                <w:sz w:val="26"/>
                <w:szCs w:val="26"/>
              </w:rPr>
              <w:t>34</w:t>
            </w:r>
            <w:r w:rsidRPr="0005527B">
              <w:rPr>
                <w:b/>
                <w:sz w:val="26"/>
                <w:szCs w:val="26"/>
              </w:rPr>
              <w:t>/</w:t>
            </w:r>
            <w:r>
              <w:rPr>
                <w:b/>
                <w:sz w:val="26"/>
                <w:szCs w:val="26"/>
              </w:rPr>
              <w:t>17.01</w:t>
            </w:r>
            <w:r w:rsidRPr="0005527B">
              <w:rPr>
                <w:b/>
                <w:sz w:val="26"/>
                <w:szCs w:val="26"/>
              </w:rPr>
              <w:t>.202</w:t>
            </w:r>
            <w:r>
              <w:rPr>
                <w:b/>
                <w:sz w:val="26"/>
                <w:szCs w:val="26"/>
              </w:rPr>
              <w:t>3</w:t>
            </w:r>
            <w:r w:rsidRPr="0005527B">
              <w:rPr>
                <w:b/>
                <w:sz w:val="26"/>
                <w:szCs w:val="26"/>
              </w:rPr>
              <w:t xml:space="preserve"> г.</w:t>
            </w:r>
          </w:p>
          <w:p w14:paraId="237A1C54" w14:textId="77777777" w:rsidR="00BF2AD4" w:rsidRDefault="00BF2AD4" w:rsidP="00E46AAF"/>
          <w:p w14:paraId="1E9D8820" w14:textId="77777777" w:rsidR="00BF2AD4" w:rsidRDefault="00BF2AD4" w:rsidP="00E46AAF">
            <w:pPr>
              <w:pStyle w:val="Heading3"/>
              <w:jc w:val="both"/>
              <w:outlineLvl w:val="2"/>
              <w:rPr>
                <w:sz w:val="26"/>
                <w:szCs w:val="26"/>
              </w:rPr>
            </w:pPr>
            <w:r w:rsidRPr="0073103A">
              <w:rPr>
                <w:sz w:val="26"/>
                <w:szCs w:val="26"/>
              </w:rPr>
              <w:t>Уваж</w:t>
            </w:r>
            <w:r>
              <w:rPr>
                <w:sz w:val="26"/>
                <w:szCs w:val="26"/>
              </w:rPr>
              <w:t>аема госпожо Бакалова</w:t>
            </w:r>
            <w:r w:rsidRPr="0073103A">
              <w:rPr>
                <w:sz w:val="26"/>
                <w:szCs w:val="26"/>
              </w:rPr>
              <w:t>,</w:t>
            </w:r>
          </w:p>
          <w:p w14:paraId="1C7C03A7" w14:textId="77777777" w:rsidR="00BF2AD4" w:rsidRDefault="00BF2AD4" w:rsidP="00BF2AD4">
            <w:pPr>
              <w:pStyle w:val="ListParagraph"/>
              <w:numPr>
                <w:ilvl w:val="0"/>
                <w:numId w:val="19"/>
              </w:numPr>
              <w:spacing w:after="0"/>
              <w:ind w:left="0" w:firstLine="0"/>
              <w:jc w:val="both"/>
              <w:rPr>
                <w:rFonts w:asciiTheme="majorHAnsi" w:eastAsiaTheme="majorEastAsia" w:hAnsiTheme="majorHAnsi" w:cstheme="majorBidi"/>
                <w:color w:val="243F60" w:themeColor="accent1" w:themeShade="7F"/>
                <w:sz w:val="26"/>
                <w:szCs w:val="26"/>
                <w:lang w:val="bg-BG"/>
              </w:rPr>
            </w:pPr>
            <w:r w:rsidRPr="00AB0B0D">
              <w:rPr>
                <w:rFonts w:asciiTheme="majorHAnsi" w:eastAsiaTheme="majorEastAsia" w:hAnsiTheme="majorHAnsi" w:cstheme="majorBidi"/>
                <w:color w:val="243F60" w:themeColor="accent1" w:themeShade="7F"/>
                <w:sz w:val="26"/>
                <w:szCs w:val="26"/>
                <w:lang w:val="bg-BG"/>
              </w:rPr>
              <w:t>В обучения могат да бъдат включени единствено служители на кандидата и/или партньора/ите по проекта, които са наети за предоставяне на социални и интегрирани здравно-социални услуги за деца и са описани като целева група в проектното предложение. Също така в проектното предложение трябва да бъде обосновано по какъв начин обучението отговаря на потребностите (нуждите) на служителите и как то ще разреши идентифицираните по проектното предложение проблеми. Обучението следва да бъде обвързано с предоставянето на услуги в рамките на проектното предложение.</w:t>
            </w:r>
          </w:p>
          <w:p w14:paraId="5CA4D0D8" w14:textId="77777777" w:rsidR="00BF2AD4" w:rsidRDefault="00BF2AD4" w:rsidP="00BF2AD4">
            <w:pPr>
              <w:pStyle w:val="ListParagraph"/>
              <w:numPr>
                <w:ilvl w:val="0"/>
                <w:numId w:val="19"/>
              </w:numPr>
              <w:spacing w:after="0"/>
              <w:ind w:left="0" w:firstLine="0"/>
              <w:jc w:val="both"/>
              <w:rPr>
                <w:rFonts w:asciiTheme="majorHAnsi" w:eastAsiaTheme="majorEastAsia" w:hAnsiTheme="majorHAnsi" w:cstheme="majorBidi"/>
                <w:color w:val="243F60" w:themeColor="accent1" w:themeShade="7F"/>
                <w:sz w:val="26"/>
                <w:szCs w:val="26"/>
                <w:lang w:val="bg-BG"/>
              </w:rPr>
            </w:pPr>
            <w:r w:rsidRPr="00AB0B0D">
              <w:rPr>
                <w:rFonts w:asciiTheme="majorHAnsi" w:eastAsiaTheme="majorEastAsia" w:hAnsiTheme="majorHAnsi" w:cstheme="majorBidi"/>
                <w:color w:val="243F60" w:themeColor="accent1" w:themeShade="7F"/>
                <w:sz w:val="26"/>
                <w:szCs w:val="26"/>
                <w:lang w:val="bg-BG"/>
              </w:rPr>
              <w:t>В Специфична цел 2 са допустими дейности, които предвиждат провеждане на информационни кампании, насочени към по-широк кръг от целевата група. Те са допълващи и надграждащи същинските социални услуги, които следва да се планират в проектното предложение по Специфична цел 3.</w:t>
            </w:r>
            <w:r>
              <w:rPr>
                <w:rFonts w:asciiTheme="majorHAnsi" w:eastAsiaTheme="majorEastAsia" w:hAnsiTheme="majorHAnsi" w:cstheme="majorBidi"/>
                <w:color w:val="243F60" w:themeColor="accent1" w:themeShade="7F"/>
                <w:sz w:val="26"/>
                <w:szCs w:val="26"/>
                <w:lang w:val="bg-BG"/>
              </w:rPr>
              <w:t xml:space="preserve"> </w:t>
            </w:r>
            <w:r w:rsidRPr="00AB0B0D">
              <w:rPr>
                <w:rFonts w:asciiTheme="majorHAnsi" w:eastAsiaTheme="majorEastAsia" w:hAnsiTheme="majorHAnsi" w:cstheme="majorBidi"/>
                <w:color w:val="243F60" w:themeColor="accent1" w:themeShade="7F"/>
                <w:sz w:val="26"/>
                <w:szCs w:val="26"/>
                <w:lang w:val="bg-BG"/>
              </w:rPr>
              <w:t>Разходите за преглед няма да бъдат допустими по проекта, тъй като съгласно Закона за здравното осигуряване чл. 40, ал. 3 лицата до 18-годишна възраст и след навършване на тази възраст, ако учат редовно - до завършване на средно образование, но не по-късно от навършване на 22-годишна възраст; учениците, включени в обучение чрез работа (дуална система на обучение) за времето на обучението съгласно съответния учебен план, организирано при условията и по реда на ЗПОО, независимо от възникване на основание за осигуряване по реда на ал. 1 на същата разпоредба се осигуряват за сметка на държавния бюджет.</w:t>
            </w:r>
            <w:r>
              <w:rPr>
                <w:rFonts w:asciiTheme="majorHAnsi" w:eastAsiaTheme="majorEastAsia" w:hAnsiTheme="majorHAnsi" w:cstheme="majorBidi"/>
                <w:color w:val="243F60" w:themeColor="accent1" w:themeShade="7F"/>
                <w:sz w:val="26"/>
                <w:szCs w:val="26"/>
                <w:lang w:val="bg-BG"/>
              </w:rPr>
              <w:t xml:space="preserve"> </w:t>
            </w:r>
            <w:r w:rsidRPr="00AB0B0D">
              <w:rPr>
                <w:rFonts w:asciiTheme="majorHAnsi" w:eastAsiaTheme="majorEastAsia" w:hAnsiTheme="majorHAnsi" w:cstheme="majorBidi"/>
                <w:color w:val="243F60" w:themeColor="accent1" w:themeShade="7F"/>
                <w:sz w:val="26"/>
                <w:szCs w:val="26"/>
                <w:lang w:val="bg-BG"/>
              </w:rPr>
              <w:t>Насочването към определен специалист може да бъде планирано в рамките на СЦ 3 след определяне на индивидуалната оценка на нуждите.</w:t>
            </w:r>
          </w:p>
          <w:p w14:paraId="39ECCAA2" w14:textId="77777777" w:rsidR="00BF2AD4" w:rsidRDefault="00BF2AD4" w:rsidP="00BF2AD4">
            <w:pPr>
              <w:pStyle w:val="ListParagraph"/>
              <w:numPr>
                <w:ilvl w:val="0"/>
                <w:numId w:val="19"/>
              </w:numPr>
              <w:spacing w:after="0"/>
              <w:ind w:left="-33" w:firstLine="33"/>
              <w:jc w:val="both"/>
              <w:rPr>
                <w:rFonts w:asciiTheme="majorHAnsi" w:eastAsiaTheme="majorEastAsia" w:hAnsiTheme="majorHAnsi" w:cstheme="majorBidi"/>
                <w:color w:val="243F60" w:themeColor="accent1" w:themeShade="7F"/>
                <w:sz w:val="26"/>
                <w:szCs w:val="26"/>
                <w:lang w:val="bg-BG"/>
              </w:rPr>
            </w:pPr>
            <w:r w:rsidRPr="00966077">
              <w:rPr>
                <w:rFonts w:asciiTheme="majorHAnsi" w:eastAsiaTheme="majorEastAsia" w:hAnsiTheme="majorHAnsi" w:cstheme="majorBidi"/>
                <w:color w:val="243F60" w:themeColor="accent1" w:themeShade="7F"/>
                <w:sz w:val="26"/>
                <w:szCs w:val="26"/>
                <w:lang w:val="bg-BG"/>
              </w:rPr>
              <w:t xml:space="preserve">Медицински специалисти могат да бъдат наемани във връзка с изпълнението на дейности 2.1. Услуги за ранно детско развитие,  2.2. Предоставяне на патронажна грижа за деца от 0 до 3 г., 2.4 Интегрирани здравно-социални услуги за деца и младежи </w:t>
            </w:r>
            <w:r w:rsidRPr="00966077">
              <w:rPr>
                <w:rFonts w:asciiTheme="majorHAnsi" w:eastAsiaTheme="majorEastAsia" w:hAnsiTheme="majorHAnsi" w:cstheme="majorBidi"/>
                <w:color w:val="243F60" w:themeColor="accent1" w:themeShade="7F"/>
                <w:sz w:val="26"/>
                <w:szCs w:val="26"/>
                <w:lang w:val="bg-BG"/>
              </w:rPr>
              <w:lastRenderedPageBreak/>
              <w:t xml:space="preserve">до завършването на средно образование, но не повече от 20-годишна възраст, вкл. с увреждания и с потребност от постоянни медицински грижи по СЦ 3. </w:t>
            </w:r>
            <w:r w:rsidRPr="00363B75">
              <w:rPr>
                <w:rFonts w:asciiTheme="majorHAnsi" w:eastAsiaTheme="majorEastAsia" w:hAnsiTheme="majorHAnsi" w:cstheme="majorBidi"/>
                <w:color w:val="243F60" w:themeColor="accent1" w:themeShade="7F"/>
                <w:sz w:val="26"/>
                <w:szCs w:val="26"/>
                <w:lang w:val="bg-BG"/>
              </w:rPr>
              <w:t>Услугите, които включите в проектното предложение не трябва да се предоставят като част от Пакета от здравни дейности, гарантиран от бюджета на Националната здравноосигурителна каса“</w:t>
            </w:r>
            <w:r>
              <w:rPr>
                <w:rFonts w:asciiTheme="majorHAnsi" w:eastAsiaTheme="majorEastAsia" w:hAnsiTheme="majorHAnsi" w:cstheme="majorBidi"/>
                <w:color w:val="243F60" w:themeColor="accent1" w:themeShade="7F"/>
                <w:sz w:val="26"/>
                <w:szCs w:val="26"/>
                <w:lang w:val="bg-BG"/>
              </w:rPr>
              <w:t xml:space="preserve">. </w:t>
            </w:r>
          </w:p>
          <w:p w14:paraId="4C266C5D" w14:textId="77777777" w:rsidR="00BF2AD4" w:rsidRPr="00966077" w:rsidRDefault="00BF2AD4" w:rsidP="00E46AAF">
            <w:pPr>
              <w:pStyle w:val="ListParagraph"/>
              <w:spacing w:after="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 случай че планирате разходите за възнаграждения за договори за услуги или договори</w:t>
            </w:r>
            <w:r w:rsidRPr="00966077">
              <w:rPr>
                <w:rFonts w:asciiTheme="majorHAnsi" w:eastAsiaTheme="majorEastAsia" w:hAnsiTheme="majorHAnsi" w:cstheme="majorBidi"/>
                <w:color w:val="243F60" w:themeColor="accent1" w:themeShade="7F"/>
                <w:sz w:val="26"/>
                <w:szCs w:val="26"/>
                <w:lang w:val="bg-BG"/>
              </w:rPr>
              <w:t xml:space="preserve"> за поръчки по реда на ЗЗД, т.нар. граждански договори</w:t>
            </w:r>
            <w:r>
              <w:rPr>
                <w:rFonts w:asciiTheme="majorHAnsi" w:eastAsiaTheme="majorEastAsia" w:hAnsiTheme="majorHAnsi" w:cstheme="majorBidi"/>
                <w:color w:val="243F60" w:themeColor="accent1" w:themeShade="7F"/>
                <w:sz w:val="26"/>
                <w:szCs w:val="26"/>
                <w:lang w:val="bg-BG"/>
              </w:rPr>
              <w:t xml:space="preserve"> в б.р. 1.1 или 2.1, същите </w:t>
            </w:r>
            <w:r w:rsidRPr="00966077">
              <w:rPr>
                <w:rFonts w:asciiTheme="majorHAnsi" w:eastAsiaTheme="majorEastAsia" w:hAnsiTheme="majorHAnsi" w:cstheme="majorBidi"/>
                <w:color w:val="243F60" w:themeColor="accent1" w:themeShade="7F"/>
                <w:sz w:val="26"/>
                <w:szCs w:val="26"/>
                <w:lang w:val="bg-BG"/>
              </w:rPr>
              <w:t>не могат да надвишават 40 % от разходите по бюджетен раздел  I. Разходи за персонал.</w:t>
            </w:r>
          </w:p>
          <w:p w14:paraId="7917F882" w14:textId="77777777" w:rsidR="00BF2AD4" w:rsidRPr="00966077" w:rsidRDefault="00BF2AD4" w:rsidP="00E46AAF">
            <w:pPr>
              <w:pStyle w:val="ListParagraph"/>
              <w:spacing w:after="0"/>
              <w:jc w:val="both"/>
              <w:rPr>
                <w:rFonts w:asciiTheme="majorHAnsi" w:eastAsiaTheme="majorEastAsia" w:hAnsiTheme="majorHAnsi" w:cstheme="majorBidi"/>
                <w:color w:val="243F60" w:themeColor="accent1" w:themeShade="7F"/>
                <w:sz w:val="26"/>
                <w:szCs w:val="26"/>
                <w:lang w:val="bg-BG"/>
              </w:rPr>
            </w:pPr>
            <w:r w:rsidRPr="0030636E">
              <w:rPr>
                <w:rFonts w:asciiTheme="majorHAnsi" w:eastAsiaTheme="majorEastAsia" w:hAnsiTheme="majorHAnsi" w:cstheme="majorBidi"/>
                <w:color w:val="243F60" w:themeColor="accent1" w:themeShade="7F"/>
                <w:sz w:val="26"/>
                <w:szCs w:val="26"/>
                <w:lang w:val="bg-BG"/>
              </w:rPr>
              <w:t xml:space="preserve">Допустимо е </w:t>
            </w:r>
            <w:r>
              <w:rPr>
                <w:rFonts w:asciiTheme="majorHAnsi" w:eastAsiaTheme="majorEastAsia" w:hAnsiTheme="majorHAnsi" w:cstheme="majorBidi"/>
                <w:color w:val="243F60" w:themeColor="accent1" w:themeShade="7F"/>
                <w:sz w:val="26"/>
                <w:szCs w:val="26"/>
                <w:lang w:val="bg-BG"/>
              </w:rPr>
              <w:t xml:space="preserve"> възлагане на дейности и на външен изпълнител, чиито разходи могат да бъдат заложени в </w:t>
            </w:r>
            <w:r w:rsidRPr="0030636E">
              <w:rPr>
                <w:rFonts w:asciiTheme="majorHAnsi" w:eastAsiaTheme="majorEastAsia" w:hAnsiTheme="majorHAnsi" w:cstheme="majorBidi"/>
                <w:color w:val="243F60" w:themeColor="accent1" w:themeShade="7F"/>
                <w:sz w:val="26"/>
                <w:szCs w:val="26"/>
                <w:lang w:val="bg-BG"/>
              </w:rPr>
              <w:t>раздел ІІ. Единна ставка.</w:t>
            </w:r>
            <w:r>
              <w:rPr>
                <w:rFonts w:asciiTheme="majorHAnsi" w:eastAsiaTheme="majorEastAsia" w:hAnsiTheme="majorHAnsi" w:cstheme="majorBidi"/>
                <w:color w:val="243F60" w:themeColor="accent1" w:themeShade="7F"/>
                <w:sz w:val="26"/>
                <w:szCs w:val="26"/>
                <w:lang w:val="bg-BG"/>
              </w:rPr>
              <w:t xml:space="preserve"> И в двата случая е приложимо националното законодателство (Закон за обществените поръчки).</w:t>
            </w:r>
            <w:r w:rsidRPr="0030636E">
              <w:rPr>
                <w:rFonts w:asciiTheme="majorHAnsi" w:eastAsiaTheme="majorEastAsia" w:hAnsiTheme="majorHAnsi" w:cstheme="majorBidi"/>
                <w:color w:val="243F60" w:themeColor="accent1" w:themeShade="7F"/>
                <w:sz w:val="26"/>
                <w:szCs w:val="26"/>
                <w:lang w:val="bg-BG"/>
              </w:rPr>
              <w:t xml:space="preserve"> Следва да имате предвид, че съгласно Условията за кандидатстване – „кандидатът трябва да е пряко отговорен за управлението и изпълнението на дейностите по проекта, а не да изпълнява ролята на посредник (видимо от разпределението на дейностите и разпределението на средствата по бюджета на кандидата и на партньора/ите)“ и това е условие за допустимост на проектното предложение.</w:t>
            </w:r>
            <w:r w:rsidRPr="00966077">
              <w:rPr>
                <w:rFonts w:asciiTheme="majorHAnsi" w:eastAsiaTheme="majorEastAsia" w:hAnsiTheme="majorHAnsi" w:cstheme="majorBidi"/>
                <w:color w:val="243F60" w:themeColor="accent1" w:themeShade="7F"/>
                <w:sz w:val="26"/>
                <w:szCs w:val="26"/>
                <w:lang w:val="bg-BG"/>
              </w:rPr>
              <w:t xml:space="preserve">  </w:t>
            </w:r>
          </w:p>
          <w:p w14:paraId="27A5936E" w14:textId="77777777" w:rsidR="00BF2AD4" w:rsidRDefault="00BF2AD4" w:rsidP="00BF2AD4">
            <w:pPr>
              <w:pStyle w:val="ListParagraph"/>
              <w:numPr>
                <w:ilvl w:val="0"/>
                <w:numId w:val="19"/>
              </w:numPr>
              <w:spacing w:after="0"/>
              <w:ind w:left="676" w:hanging="676"/>
              <w:jc w:val="both"/>
              <w:rPr>
                <w:rFonts w:asciiTheme="majorHAnsi" w:eastAsiaTheme="majorEastAsia" w:hAnsiTheme="majorHAnsi" w:cstheme="majorBidi"/>
                <w:color w:val="243F60" w:themeColor="accent1" w:themeShade="7F"/>
                <w:sz w:val="26"/>
                <w:szCs w:val="26"/>
                <w:lang w:val="bg-BG"/>
              </w:rPr>
            </w:pPr>
            <w:r w:rsidRPr="00C276C2">
              <w:rPr>
                <w:rFonts w:asciiTheme="majorHAnsi" w:eastAsiaTheme="majorEastAsia" w:hAnsiTheme="majorHAnsi" w:cstheme="majorBidi"/>
                <w:color w:val="243F60" w:themeColor="accent1" w:themeShade="7F"/>
                <w:sz w:val="26"/>
                <w:szCs w:val="26"/>
                <w:lang w:val="bg-BG"/>
              </w:rPr>
              <w:t>Моля вижте отговор</w:t>
            </w:r>
            <w:r>
              <w:rPr>
                <w:rFonts w:asciiTheme="majorHAnsi" w:eastAsiaTheme="majorEastAsia" w:hAnsiTheme="majorHAnsi" w:cstheme="majorBidi"/>
                <w:color w:val="243F60" w:themeColor="accent1" w:themeShade="7F"/>
                <w:sz w:val="26"/>
                <w:szCs w:val="26"/>
                <w:lang w:val="bg-BG"/>
              </w:rPr>
              <w:t>ите</w:t>
            </w:r>
            <w:r w:rsidRPr="00C276C2">
              <w:rPr>
                <w:rFonts w:asciiTheme="majorHAnsi" w:eastAsiaTheme="majorEastAsia" w:hAnsiTheme="majorHAnsi" w:cstheme="majorBidi"/>
                <w:color w:val="243F60" w:themeColor="accent1" w:themeShade="7F"/>
                <w:sz w:val="26"/>
                <w:szCs w:val="26"/>
                <w:lang w:val="bg-BG"/>
              </w:rPr>
              <w:t xml:space="preserve"> на въпрос</w:t>
            </w:r>
            <w:r>
              <w:rPr>
                <w:rFonts w:asciiTheme="majorHAnsi" w:eastAsiaTheme="majorEastAsia" w:hAnsiTheme="majorHAnsi" w:cstheme="majorBidi"/>
                <w:color w:val="243F60" w:themeColor="accent1" w:themeShade="7F"/>
                <w:sz w:val="26"/>
                <w:szCs w:val="26"/>
                <w:lang w:val="bg-BG"/>
              </w:rPr>
              <w:t>и</w:t>
            </w:r>
            <w:r w:rsidRPr="00C276C2">
              <w:rPr>
                <w:rFonts w:asciiTheme="majorHAnsi" w:eastAsiaTheme="majorEastAsia" w:hAnsiTheme="majorHAnsi" w:cstheme="majorBidi"/>
                <w:color w:val="243F60" w:themeColor="accent1" w:themeShade="7F"/>
                <w:sz w:val="26"/>
                <w:szCs w:val="26"/>
                <w:lang w:val="bg-BG"/>
              </w:rPr>
              <w:t xml:space="preserve"> 2 </w:t>
            </w:r>
            <w:r>
              <w:rPr>
                <w:rFonts w:asciiTheme="majorHAnsi" w:eastAsiaTheme="majorEastAsia" w:hAnsiTheme="majorHAnsi" w:cstheme="majorBidi"/>
                <w:color w:val="243F60" w:themeColor="accent1" w:themeShade="7F"/>
                <w:sz w:val="26"/>
                <w:szCs w:val="26"/>
                <w:lang w:val="bg-BG"/>
              </w:rPr>
              <w:t xml:space="preserve">и 3 </w:t>
            </w:r>
            <w:r w:rsidRPr="00C276C2">
              <w:rPr>
                <w:rFonts w:asciiTheme="majorHAnsi" w:eastAsiaTheme="majorEastAsia" w:hAnsiTheme="majorHAnsi" w:cstheme="majorBidi"/>
                <w:color w:val="243F60" w:themeColor="accent1" w:themeShade="7F"/>
                <w:sz w:val="26"/>
                <w:szCs w:val="26"/>
                <w:lang w:val="bg-BG"/>
              </w:rPr>
              <w:t>по-горе.</w:t>
            </w:r>
          </w:p>
          <w:p w14:paraId="1615B4B6" w14:textId="77777777" w:rsidR="00BF2AD4" w:rsidRPr="000743B2" w:rsidRDefault="00BF2AD4" w:rsidP="000743B2">
            <w:pPr>
              <w:pStyle w:val="Heading2"/>
              <w:jc w:val="both"/>
              <w:rPr>
                <w:b/>
                <w:sz w:val="24"/>
                <w:szCs w:val="24"/>
              </w:rPr>
            </w:pPr>
            <w:r w:rsidRPr="000743B2">
              <w:rPr>
                <w:b/>
                <w:sz w:val="24"/>
                <w:szCs w:val="24"/>
              </w:rPr>
              <w:t>Въпрос 35 /17.01.2023  г.</w:t>
            </w:r>
          </w:p>
          <w:p w14:paraId="59C2641C" w14:textId="77777777" w:rsidR="00BF2AD4" w:rsidRDefault="007C052F" w:rsidP="00E46AAF">
            <w:pPr>
              <w:jc w:val="both"/>
              <w:rPr>
                <w:rFonts w:asciiTheme="majorHAnsi" w:eastAsiaTheme="majorEastAsia" w:hAnsiTheme="majorHAnsi" w:cstheme="majorBidi"/>
                <w:color w:val="243F60" w:themeColor="accent1" w:themeShade="7F"/>
                <w:sz w:val="26"/>
                <w:szCs w:val="26"/>
              </w:rPr>
            </w:pPr>
            <w:hyperlink r:id="rId16" w:history="1">
              <w:r w:rsidR="00BF2AD4" w:rsidRPr="002C3957">
                <w:rPr>
                  <w:rStyle w:val="Hyperlink"/>
                  <w:rFonts w:asciiTheme="majorHAnsi" w:eastAsiaTheme="majorEastAsia" w:hAnsiTheme="majorHAnsi" w:cstheme="majorBidi"/>
                  <w:sz w:val="26"/>
                  <w:szCs w:val="26"/>
                </w:rPr>
                <w:t>dbakalova@karindom.org</w:t>
              </w:r>
            </w:hyperlink>
          </w:p>
          <w:p w14:paraId="118776A4" w14:textId="77777777" w:rsidR="00BF2AD4" w:rsidRDefault="00BF2AD4" w:rsidP="00E46AAF">
            <w:pPr>
              <w:jc w:val="both"/>
              <w:rPr>
                <w:rFonts w:asciiTheme="majorHAnsi" w:eastAsiaTheme="majorEastAsia" w:hAnsiTheme="majorHAnsi" w:cstheme="majorBidi"/>
                <w:color w:val="243F60" w:themeColor="accent1" w:themeShade="7F"/>
                <w:sz w:val="26"/>
                <w:szCs w:val="26"/>
              </w:rPr>
            </w:pPr>
          </w:p>
          <w:p w14:paraId="14DF3DB5"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 xml:space="preserve">1. Ние сме доставчик на социални услуги със собствен обучителен център. </w:t>
            </w:r>
          </w:p>
          <w:p w14:paraId="534F1135"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Можем ли в рамките на проекта да организираме обучения за служителите на други доставчици на социални услуги?</w:t>
            </w:r>
          </w:p>
          <w:p w14:paraId="1B5410E6"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Ако е допустима дейност, необходимо ли е доставчика на социални услуги, чиито служители обучаваме, да бъде наш партньор по проекта или да участва в проекта под друга форма?</w:t>
            </w:r>
          </w:p>
          <w:p w14:paraId="0318F796"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Можем ли да обучаваме служители на частни и държавни/общински доставчици на социални услуги?</w:t>
            </w:r>
          </w:p>
          <w:p w14:paraId="6FDEF986"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2. Какво се разбира под "подготовка за включване в образователната система" в СЦ2? Допустими дейности ли са услугите с целева група деца със специални потребности или тук се имат предвид основно информационни кампании?</w:t>
            </w:r>
          </w:p>
          <w:p w14:paraId="58178730" w14:textId="77777777" w:rsidR="00BF2AD4" w:rsidRPr="007D51D2" w:rsidRDefault="00BF2AD4" w:rsidP="00E46AAF">
            <w:pPr>
              <w:jc w:val="both"/>
              <w:rPr>
                <w:rFonts w:asciiTheme="majorHAnsi" w:eastAsiaTheme="majorEastAsia" w:hAnsiTheme="majorHAnsi" w:cstheme="majorBidi"/>
                <w:color w:val="243F60" w:themeColor="accent1" w:themeShade="7F"/>
                <w:sz w:val="24"/>
                <w:szCs w:val="24"/>
              </w:rPr>
            </w:pPr>
            <w:r w:rsidRPr="007D51D2">
              <w:rPr>
                <w:rFonts w:asciiTheme="majorHAnsi" w:eastAsiaTheme="majorEastAsia" w:hAnsiTheme="majorHAnsi" w:cstheme="majorBidi"/>
                <w:color w:val="243F60" w:themeColor="accent1" w:themeShade="7F"/>
                <w:sz w:val="24"/>
                <w:szCs w:val="24"/>
              </w:rPr>
              <w:t>3. Допустима дейност ли е разработка на програма по отношение подготовка за включване в образователната програма по СЦ2?</w:t>
            </w:r>
          </w:p>
          <w:p w14:paraId="19AA106F" w14:textId="77777777" w:rsidR="00BF2AD4" w:rsidRDefault="00BF2AD4" w:rsidP="00E46AAF">
            <w:pPr>
              <w:jc w:val="both"/>
              <w:rPr>
                <w:rFonts w:asciiTheme="majorHAnsi" w:eastAsiaTheme="majorEastAsia" w:hAnsiTheme="majorHAnsi" w:cstheme="majorBidi"/>
                <w:sz w:val="26"/>
                <w:szCs w:val="26"/>
              </w:rPr>
            </w:pPr>
          </w:p>
          <w:p w14:paraId="1D842461" w14:textId="3C7C5E67" w:rsidR="00BF2AD4" w:rsidRDefault="00BF2AD4" w:rsidP="00E46AAF">
            <w:pPr>
              <w:pStyle w:val="Heading3"/>
              <w:jc w:val="both"/>
              <w:outlineLvl w:val="2"/>
              <w:rPr>
                <w:b/>
                <w:sz w:val="26"/>
                <w:szCs w:val="26"/>
              </w:rPr>
            </w:pPr>
          </w:p>
          <w:p w14:paraId="2C453D8E" w14:textId="7E0B95F0" w:rsidR="00BF2AD4" w:rsidRDefault="00BF2AD4" w:rsidP="00E46AAF">
            <w:pPr>
              <w:pStyle w:val="Heading3"/>
              <w:jc w:val="both"/>
              <w:outlineLvl w:val="2"/>
              <w:rPr>
                <w:b/>
                <w:sz w:val="26"/>
                <w:szCs w:val="26"/>
              </w:rPr>
            </w:pPr>
            <w:r w:rsidRPr="0005527B">
              <w:rPr>
                <w:b/>
                <w:sz w:val="26"/>
                <w:szCs w:val="26"/>
              </w:rPr>
              <w:t xml:space="preserve">Отговор № </w:t>
            </w:r>
            <w:r>
              <w:rPr>
                <w:b/>
                <w:sz w:val="26"/>
                <w:szCs w:val="26"/>
              </w:rPr>
              <w:t>35</w:t>
            </w:r>
            <w:r w:rsidRPr="0005527B">
              <w:rPr>
                <w:b/>
                <w:sz w:val="26"/>
                <w:szCs w:val="26"/>
              </w:rPr>
              <w:t>/</w:t>
            </w:r>
            <w:r>
              <w:rPr>
                <w:b/>
                <w:sz w:val="26"/>
                <w:szCs w:val="26"/>
              </w:rPr>
              <w:t>17.01</w:t>
            </w:r>
            <w:r w:rsidRPr="0005527B">
              <w:rPr>
                <w:b/>
                <w:sz w:val="26"/>
                <w:szCs w:val="26"/>
              </w:rPr>
              <w:t>.202</w:t>
            </w:r>
            <w:r>
              <w:rPr>
                <w:b/>
                <w:sz w:val="26"/>
                <w:szCs w:val="26"/>
              </w:rPr>
              <w:t>3</w:t>
            </w:r>
            <w:r w:rsidRPr="0005527B">
              <w:rPr>
                <w:b/>
                <w:sz w:val="26"/>
                <w:szCs w:val="26"/>
              </w:rPr>
              <w:t xml:space="preserve"> г.</w:t>
            </w:r>
          </w:p>
          <w:p w14:paraId="77573225" w14:textId="77777777" w:rsidR="00BF2AD4" w:rsidRDefault="00BF2AD4" w:rsidP="00E46AAF"/>
          <w:p w14:paraId="672BB32B" w14:textId="77777777" w:rsidR="00BF2AD4" w:rsidRPr="00966077" w:rsidRDefault="00BF2AD4" w:rsidP="00E46AAF">
            <w:pPr>
              <w:pStyle w:val="Heading2"/>
              <w:jc w:val="both"/>
              <w:outlineLvl w:val="1"/>
            </w:pPr>
            <w:r w:rsidRPr="00966077">
              <w:lastRenderedPageBreak/>
              <w:t xml:space="preserve">Уважаема госпожо/Уважаеми  господине, </w:t>
            </w:r>
          </w:p>
          <w:p w14:paraId="12857109" w14:textId="77777777" w:rsidR="00BF2AD4" w:rsidRDefault="00BF2AD4" w:rsidP="00BF2AD4">
            <w:pPr>
              <w:pStyle w:val="ListParagraph"/>
              <w:numPr>
                <w:ilvl w:val="0"/>
                <w:numId w:val="20"/>
              </w:numPr>
              <w:spacing w:after="0"/>
              <w:ind w:left="251" w:hanging="251"/>
              <w:rPr>
                <w:rFonts w:asciiTheme="majorHAnsi" w:eastAsiaTheme="majorEastAsia" w:hAnsiTheme="majorHAnsi" w:cstheme="majorBidi"/>
                <w:color w:val="365F91" w:themeColor="accent1" w:themeShade="BF"/>
                <w:sz w:val="26"/>
                <w:szCs w:val="26"/>
                <w:lang w:val="bg-BG"/>
              </w:rPr>
            </w:pPr>
            <w:r w:rsidRPr="007D51D2">
              <w:rPr>
                <w:rFonts w:asciiTheme="majorHAnsi" w:eastAsiaTheme="majorEastAsia" w:hAnsiTheme="majorHAnsi" w:cstheme="majorBidi"/>
                <w:color w:val="365F91" w:themeColor="accent1" w:themeShade="BF"/>
                <w:sz w:val="26"/>
                <w:szCs w:val="26"/>
                <w:lang w:val="bg-BG"/>
              </w:rPr>
              <w:t>Моля вижте отговор № 34, т. 1.</w:t>
            </w:r>
          </w:p>
          <w:p w14:paraId="244E15C7" w14:textId="77777777" w:rsidR="00BF2AD4" w:rsidRDefault="00BF2AD4" w:rsidP="00BF2AD4">
            <w:pPr>
              <w:pStyle w:val="ListParagraph"/>
              <w:numPr>
                <w:ilvl w:val="0"/>
                <w:numId w:val="20"/>
              </w:numPr>
              <w:tabs>
                <w:tab w:val="left" w:pos="325"/>
              </w:tabs>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 xml:space="preserve">В „подготовка за включване в образователната система“ се включват всички допълнителни дейности, които имат за цел да подпомогнат децата със специални образователни потребности за включване в образователната система и </w:t>
            </w:r>
            <w:r w:rsidRPr="009727FC">
              <w:rPr>
                <w:rFonts w:asciiTheme="majorHAnsi" w:eastAsiaTheme="majorEastAsia" w:hAnsiTheme="majorHAnsi" w:cstheme="majorBidi"/>
                <w:color w:val="365F91" w:themeColor="accent1" w:themeShade="BF"/>
                <w:sz w:val="26"/>
                <w:szCs w:val="26"/>
                <w:lang w:val="bg-BG"/>
              </w:rPr>
              <w:t xml:space="preserve">не са </w:t>
            </w:r>
            <w:r>
              <w:rPr>
                <w:rFonts w:asciiTheme="majorHAnsi" w:eastAsiaTheme="majorEastAsia" w:hAnsiTheme="majorHAnsi" w:cstheme="majorBidi"/>
                <w:color w:val="365F91" w:themeColor="accent1" w:themeShade="BF"/>
                <w:sz w:val="26"/>
                <w:szCs w:val="26"/>
                <w:lang w:val="bg-BG"/>
              </w:rPr>
              <w:t xml:space="preserve">част от формалното образование. </w:t>
            </w:r>
            <w:r w:rsidRPr="00802CEE">
              <w:rPr>
                <w:rFonts w:asciiTheme="majorHAnsi" w:eastAsiaTheme="majorEastAsia" w:hAnsiTheme="majorHAnsi" w:cstheme="majorBidi"/>
                <w:color w:val="365F91" w:themeColor="accent1" w:themeShade="BF"/>
                <w:sz w:val="26"/>
                <w:szCs w:val="26"/>
                <w:lang w:val="bg-BG"/>
              </w:rPr>
              <w:t>По ПРЧР няма да бъдат финансирани дейности, осъществяващи се на територията на детската градина или училището, които са част от формалния образователен процес.</w:t>
            </w:r>
            <w:r>
              <w:rPr>
                <w:rFonts w:asciiTheme="majorHAnsi" w:eastAsiaTheme="majorEastAsia" w:hAnsiTheme="majorHAnsi" w:cstheme="majorBidi"/>
                <w:color w:val="365F91" w:themeColor="accent1" w:themeShade="BF"/>
                <w:sz w:val="26"/>
                <w:szCs w:val="26"/>
                <w:lang w:val="bg-BG"/>
              </w:rPr>
              <w:t xml:space="preserve">  </w:t>
            </w:r>
          </w:p>
          <w:p w14:paraId="62A62CE9" w14:textId="77777777" w:rsidR="00BF2AD4" w:rsidRPr="007D51D2" w:rsidRDefault="00BF2AD4" w:rsidP="00BF2AD4">
            <w:pPr>
              <w:pStyle w:val="ListParagraph"/>
              <w:numPr>
                <w:ilvl w:val="0"/>
                <w:numId w:val="20"/>
              </w:numPr>
              <w:tabs>
                <w:tab w:val="left" w:pos="325"/>
              </w:tabs>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Да, допустимо е разработването на програма за подготовка за включване в образователната програма по СЦ 2.</w:t>
            </w:r>
          </w:p>
          <w:p w14:paraId="1C15DAA3" w14:textId="77777777" w:rsidR="00BF2AD4" w:rsidRPr="000743B2" w:rsidRDefault="00BF2AD4" w:rsidP="000743B2">
            <w:pPr>
              <w:pStyle w:val="Heading2"/>
              <w:jc w:val="both"/>
              <w:rPr>
                <w:b/>
                <w:sz w:val="24"/>
                <w:szCs w:val="24"/>
              </w:rPr>
            </w:pPr>
            <w:r w:rsidRPr="000743B2">
              <w:rPr>
                <w:b/>
                <w:sz w:val="24"/>
                <w:szCs w:val="24"/>
              </w:rPr>
              <w:t>Въпрос 36/17.01.2023  г.</w:t>
            </w:r>
          </w:p>
          <w:p w14:paraId="0D715996" w14:textId="77777777" w:rsidR="00BF2AD4" w:rsidRDefault="007C052F" w:rsidP="00E46AAF">
            <w:pPr>
              <w:jc w:val="both"/>
              <w:rPr>
                <w:rFonts w:asciiTheme="majorHAnsi" w:eastAsiaTheme="majorEastAsia" w:hAnsiTheme="majorHAnsi" w:cstheme="majorBidi"/>
                <w:sz w:val="26"/>
                <w:szCs w:val="26"/>
              </w:rPr>
            </w:pPr>
            <w:hyperlink r:id="rId17" w:history="1">
              <w:r w:rsidR="00BF2AD4" w:rsidRPr="002C3957">
                <w:rPr>
                  <w:rStyle w:val="Hyperlink"/>
                  <w:rFonts w:asciiTheme="majorHAnsi" w:eastAsiaTheme="majorEastAsia" w:hAnsiTheme="majorHAnsi" w:cstheme="majorBidi"/>
                  <w:sz w:val="26"/>
                  <w:szCs w:val="26"/>
                </w:rPr>
                <w:t>centar21varna@gmail.com</w:t>
              </w:r>
            </w:hyperlink>
          </w:p>
          <w:p w14:paraId="50869613" w14:textId="77777777" w:rsidR="00BF2AD4" w:rsidRDefault="00BF2AD4" w:rsidP="00E46AAF">
            <w:pPr>
              <w:jc w:val="both"/>
              <w:rPr>
                <w:rFonts w:asciiTheme="majorHAnsi" w:eastAsiaTheme="majorEastAsia" w:hAnsiTheme="majorHAnsi" w:cstheme="majorBidi"/>
                <w:sz w:val="26"/>
                <w:szCs w:val="26"/>
              </w:rPr>
            </w:pPr>
          </w:p>
          <w:p w14:paraId="563834C9" w14:textId="77777777" w:rsidR="00BF2AD4" w:rsidRPr="00950F3D" w:rsidRDefault="00BF2AD4" w:rsidP="00E46AAF">
            <w:pPr>
              <w:jc w:val="both"/>
              <w:rPr>
                <w:rFonts w:asciiTheme="majorHAnsi" w:eastAsiaTheme="majorEastAsia" w:hAnsiTheme="majorHAnsi" w:cstheme="majorBidi"/>
                <w:color w:val="243F60" w:themeColor="accent1" w:themeShade="7F"/>
                <w:sz w:val="24"/>
                <w:szCs w:val="24"/>
              </w:rPr>
            </w:pPr>
            <w:r w:rsidRPr="00950F3D">
              <w:rPr>
                <w:rFonts w:asciiTheme="majorHAnsi" w:eastAsiaTheme="majorEastAsia" w:hAnsiTheme="majorHAnsi" w:cstheme="majorBidi"/>
                <w:color w:val="243F60" w:themeColor="accent1" w:themeShade="7F"/>
                <w:sz w:val="24"/>
                <w:szCs w:val="24"/>
              </w:rPr>
              <w:t xml:space="preserve">На вниманието на Управляващия орган, </w:t>
            </w:r>
          </w:p>
          <w:p w14:paraId="454DF3B6" w14:textId="77777777" w:rsidR="00BF2AD4" w:rsidRPr="00950F3D" w:rsidRDefault="00BF2AD4" w:rsidP="00E46AAF">
            <w:pPr>
              <w:jc w:val="both"/>
              <w:rPr>
                <w:rFonts w:asciiTheme="majorHAnsi" w:eastAsiaTheme="majorEastAsia" w:hAnsiTheme="majorHAnsi" w:cstheme="majorBidi"/>
                <w:color w:val="243F60" w:themeColor="accent1" w:themeShade="7F"/>
                <w:sz w:val="24"/>
                <w:szCs w:val="24"/>
              </w:rPr>
            </w:pPr>
          </w:p>
          <w:p w14:paraId="5A8B6E26" w14:textId="77777777" w:rsidR="00BF2AD4" w:rsidRPr="00950F3D" w:rsidRDefault="00BF2AD4" w:rsidP="00E46AAF">
            <w:pPr>
              <w:jc w:val="both"/>
              <w:rPr>
                <w:rFonts w:asciiTheme="majorHAnsi" w:eastAsiaTheme="majorEastAsia" w:hAnsiTheme="majorHAnsi" w:cstheme="majorBidi"/>
                <w:color w:val="243F60" w:themeColor="accent1" w:themeShade="7F"/>
                <w:sz w:val="24"/>
                <w:szCs w:val="24"/>
              </w:rPr>
            </w:pPr>
            <w:r w:rsidRPr="00950F3D">
              <w:rPr>
                <w:rFonts w:asciiTheme="majorHAnsi" w:eastAsiaTheme="majorEastAsia" w:hAnsiTheme="majorHAnsi" w:cstheme="majorBidi"/>
                <w:color w:val="243F60" w:themeColor="accent1" w:themeShade="7F"/>
                <w:sz w:val="24"/>
                <w:szCs w:val="24"/>
              </w:rPr>
              <w:t xml:space="preserve">Бихме искали да потвърдите, че във връзка с публикуваната методика, в която за определяне нивото на финансова стабилност се използват коефициенти за финансова независимост и рентабилност, базиращи се на печалба или загуба, както и капитал, Оценителната комисия ще взема в предвид данните за приключената 2021 г. </w:t>
            </w:r>
          </w:p>
          <w:p w14:paraId="320D8A43" w14:textId="77777777" w:rsidR="00BF2AD4" w:rsidRDefault="00BF2AD4" w:rsidP="00E46AAF">
            <w:pPr>
              <w:jc w:val="both"/>
              <w:rPr>
                <w:rFonts w:asciiTheme="majorHAnsi" w:eastAsiaTheme="majorEastAsia" w:hAnsiTheme="majorHAnsi" w:cstheme="majorBidi"/>
                <w:color w:val="243F60" w:themeColor="accent1" w:themeShade="7F"/>
                <w:sz w:val="24"/>
                <w:szCs w:val="24"/>
              </w:rPr>
            </w:pPr>
            <w:r w:rsidRPr="00950F3D">
              <w:rPr>
                <w:rFonts w:asciiTheme="majorHAnsi" w:eastAsiaTheme="majorEastAsia" w:hAnsiTheme="majorHAnsi" w:cstheme="majorBidi"/>
                <w:color w:val="243F60" w:themeColor="accent1" w:themeShade="7F"/>
                <w:sz w:val="24"/>
                <w:szCs w:val="24"/>
              </w:rPr>
              <w:t>Необходимо ли е кандидатът да е подал към НСИ данните си за 2022 г., въпреки удължаването на срока на кандидатстване?</w:t>
            </w:r>
          </w:p>
          <w:p w14:paraId="4C7DF9BE" w14:textId="77777777" w:rsidR="00BF2AD4" w:rsidRPr="00950F3D" w:rsidRDefault="00BF2AD4" w:rsidP="00E46AAF">
            <w:pPr>
              <w:jc w:val="both"/>
              <w:rPr>
                <w:rFonts w:asciiTheme="majorHAnsi" w:eastAsiaTheme="majorEastAsia" w:hAnsiTheme="majorHAnsi" w:cstheme="majorBidi"/>
                <w:color w:val="243F60" w:themeColor="accent1" w:themeShade="7F"/>
                <w:sz w:val="24"/>
                <w:szCs w:val="24"/>
              </w:rPr>
            </w:pPr>
          </w:p>
          <w:p w14:paraId="17E2B9DB" w14:textId="77777777" w:rsidR="00BF2AD4" w:rsidRDefault="00BF2AD4" w:rsidP="00E46AAF">
            <w:pPr>
              <w:jc w:val="both"/>
              <w:rPr>
                <w:rFonts w:asciiTheme="majorHAnsi" w:eastAsiaTheme="majorEastAsia" w:hAnsiTheme="majorHAnsi" w:cstheme="majorBidi"/>
                <w:color w:val="243F60" w:themeColor="accent1" w:themeShade="7F"/>
                <w:sz w:val="24"/>
                <w:szCs w:val="24"/>
              </w:rPr>
            </w:pPr>
            <w:r w:rsidRPr="00950F3D">
              <w:rPr>
                <w:rFonts w:asciiTheme="majorHAnsi" w:eastAsiaTheme="majorEastAsia" w:hAnsiTheme="majorHAnsi" w:cstheme="majorBidi"/>
                <w:color w:val="243F60" w:themeColor="accent1" w:themeShade="7F"/>
                <w:sz w:val="24"/>
                <w:szCs w:val="24"/>
              </w:rPr>
              <w:t>К.</w:t>
            </w:r>
            <w:r>
              <w:rPr>
                <w:rFonts w:asciiTheme="majorHAnsi" w:eastAsiaTheme="majorEastAsia" w:hAnsiTheme="majorHAnsi" w:cstheme="majorBidi"/>
                <w:color w:val="243F60" w:themeColor="accent1" w:themeShade="7F"/>
                <w:sz w:val="24"/>
                <w:szCs w:val="24"/>
              </w:rPr>
              <w:t xml:space="preserve"> </w:t>
            </w:r>
            <w:r w:rsidRPr="00950F3D">
              <w:rPr>
                <w:rFonts w:asciiTheme="majorHAnsi" w:eastAsiaTheme="majorEastAsia" w:hAnsiTheme="majorHAnsi" w:cstheme="majorBidi"/>
                <w:color w:val="243F60" w:themeColor="accent1" w:themeShade="7F"/>
                <w:sz w:val="24"/>
                <w:szCs w:val="24"/>
              </w:rPr>
              <w:t>Кънчева</w:t>
            </w:r>
          </w:p>
          <w:p w14:paraId="7000B323"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578623A7" w14:textId="77777777" w:rsidR="00BF2AD4" w:rsidRDefault="00BF2AD4" w:rsidP="00E46AAF">
            <w:pPr>
              <w:pStyle w:val="Heading3"/>
              <w:jc w:val="both"/>
              <w:outlineLvl w:val="2"/>
              <w:rPr>
                <w:b/>
                <w:sz w:val="26"/>
                <w:szCs w:val="26"/>
              </w:rPr>
            </w:pPr>
            <w:r w:rsidRPr="0005527B">
              <w:rPr>
                <w:b/>
                <w:sz w:val="26"/>
                <w:szCs w:val="26"/>
              </w:rPr>
              <w:t xml:space="preserve">Отговор № </w:t>
            </w:r>
            <w:r>
              <w:rPr>
                <w:b/>
                <w:sz w:val="26"/>
                <w:szCs w:val="26"/>
              </w:rPr>
              <w:t>36</w:t>
            </w:r>
            <w:r w:rsidRPr="0005527B">
              <w:rPr>
                <w:b/>
                <w:sz w:val="26"/>
                <w:szCs w:val="26"/>
              </w:rPr>
              <w:t>/</w:t>
            </w:r>
            <w:r>
              <w:rPr>
                <w:b/>
                <w:sz w:val="26"/>
                <w:szCs w:val="26"/>
              </w:rPr>
              <w:t>17.01</w:t>
            </w:r>
            <w:r w:rsidRPr="0005527B">
              <w:rPr>
                <w:b/>
                <w:sz w:val="26"/>
                <w:szCs w:val="26"/>
              </w:rPr>
              <w:t>.202</w:t>
            </w:r>
            <w:r>
              <w:rPr>
                <w:b/>
                <w:sz w:val="26"/>
                <w:szCs w:val="26"/>
              </w:rPr>
              <w:t>3</w:t>
            </w:r>
            <w:r w:rsidRPr="0005527B">
              <w:rPr>
                <w:b/>
                <w:sz w:val="26"/>
                <w:szCs w:val="26"/>
              </w:rPr>
              <w:t xml:space="preserve"> г.</w:t>
            </w:r>
          </w:p>
          <w:p w14:paraId="50129808" w14:textId="77777777" w:rsidR="00BF2AD4" w:rsidRDefault="00BF2AD4" w:rsidP="00E46AAF"/>
          <w:p w14:paraId="745F46FE" w14:textId="77777777" w:rsidR="00BF2AD4" w:rsidRDefault="00BF2AD4" w:rsidP="00E46AAF">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0633612F" w14:textId="77777777" w:rsidR="00BF2AD4" w:rsidRPr="00950F3D" w:rsidRDefault="00BF2AD4" w:rsidP="00E46AAF">
            <w:pPr>
              <w:keepNext/>
              <w:keepLines/>
              <w:spacing w:before="40"/>
              <w:jc w:val="both"/>
              <w:outlineLvl w:val="1"/>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При оценка на финансовия </w:t>
            </w:r>
            <w:r w:rsidRPr="00950F3D">
              <w:rPr>
                <w:rFonts w:asciiTheme="majorHAnsi" w:eastAsiaTheme="majorEastAsia" w:hAnsiTheme="majorHAnsi" w:cstheme="majorBidi"/>
                <w:color w:val="365F91" w:themeColor="accent1" w:themeShade="BF"/>
                <w:sz w:val="26"/>
                <w:szCs w:val="26"/>
              </w:rPr>
              <w:t>капацитет на кандидатите</w:t>
            </w:r>
            <w:r>
              <w:rPr>
                <w:rFonts w:asciiTheme="majorHAnsi" w:eastAsiaTheme="majorEastAsia" w:hAnsiTheme="majorHAnsi" w:cstheme="majorBidi"/>
                <w:color w:val="365F91" w:themeColor="accent1" w:themeShade="BF"/>
                <w:sz w:val="26"/>
                <w:szCs w:val="26"/>
              </w:rPr>
              <w:t>/партньорите</w:t>
            </w:r>
            <w:r w:rsidRPr="00950F3D">
              <w:rPr>
                <w:rFonts w:asciiTheme="majorHAnsi" w:eastAsiaTheme="majorEastAsia" w:hAnsiTheme="majorHAnsi" w:cstheme="majorBidi"/>
                <w:color w:val="365F91" w:themeColor="accent1" w:themeShade="BF"/>
                <w:sz w:val="26"/>
                <w:szCs w:val="26"/>
              </w:rPr>
              <w:t>, УО</w:t>
            </w:r>
            <w:r>
              <w:rPr>
                <w:rFonts w:asciiTheme="majorHAnsi" w:eastAsiaTheme="majorEastAsia" w:hAnsiTheme="majorHAnsi" w:cstheme="majorBidi"/>
                <w:color w:val="365F91" w:themeColor="accent1" w:themeShade="BF"/>
                <w:sz w:val="26"/>
                <w:szCs w:val="26"/>
              </w:rPr>
              <w:t xml:space="preserve"> на ПРЧР</w:t>
            </w:r>
            <w:r w:rsidRPr="00950F3D">
              <w:rPr>
                <w:rFonts w:asciiTheme="majorHAnsi" w:eastAsiaTheme="majorEastAsia" w:hAnsiTheme="majorHAnsi" w:cstheme="majorBidi"/>
                <w:color w:val="365F91" w:themeColor="accent1" w:themeShade="BF"/>
                <w:sz w:val="26"/>
                <w:szCs w:val="26"/>
              </w:rPr>
              <w:t xml:space="preserve"> получава по служебен път Счетоводния баланс на организацията за последната приключила финансова година чрез информационната система МониторСтат, поддържана и управлявана от Националния статистически институт (НСИ).</w:t>
            </w:r>
          </w:p>
          <w:p w14:paraId="7C23F28E" w14:textId="77777777" w:rsidR="00BF2AD4" w:rsidRPr="00950F3D" w:rsidRDefault="00BF2AD4" w:rsidP="00E46AAF">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При оценката на финансовия капацитет на кандидата/партньора ще бъдат използвани данните от Счетоводния баланс на организациите </w:t>
            </w:r>
            <w:r>
              <w:rPr>
                <w:rFonts w:asciiTheme="majorHAnsi" w:eastAsiaTheme="majorEastAsia" w:hAnsiTheme="majorHAnsi" w:cstheme="majorBidi"/>
                <w:color w:val="365F91" w:themeColor="accent1" w:themeShade="BF"/>
                <w:sz w:val="26"/>
                <w:szCs w:val="26"/>
              </w:rPr>
              <w:t xml:space="preserve">само </w:t>
            </w:r>
            <w:r w:rsidRPr="00950F3D">
              <w:rPr>
                <w:rFonts w:asciiTheme="majorHAnsi" w:eastAsiaTheme="majorEastAsia" w:hAnsiTheme="majorHAnsi" w:cstheme="majorBidi"/>
                <w:color w:val="365F91" w:themeColor="accent1" w:themeShade="BF"/>
                <w:sz w:val="26"/>
                <w:szCs w:val="26"/>
              </w:rPr>
              <w:t>за 2021 г., които са налични в НСИ.</w:t>
            </w:r>
            <w:r>
              <w:rPr>
                <w:rFonts w:asciiTheme="majorHAnsi" w:eastAsiaTheme="majorEastAsia" w:hAnsiTheme="majorHAnsi" w:cstheme="majorBidi"/>
                <w:color w:val="365F91" w:themeColor="accent1" w:themeShade="BF"/>
                <w:sz w:val="26"/>
                <w:szCs w:val="26"/>
              </w:rPr>
              <w:t xml:space="preserve"> Не е необходимо кандидатът/партньорът да е подал финансови отчети за 2022 г. към НСИ.</w:t>
            </w:r>
          </w:p>
          <w:p w14:paraId="0A1D316B"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1CFD84DB"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44DE74C3" w14:textId="77777777" w:rsidR="00BF2AD4" w:rsidRPr="000743B2" w:rsidRDefault="00BF2AD4" w:rsidP="000743B2">
            <w:pPr>
              <w:pStyle w:val="Heading2"/>
              <w:jc w:val="both"/>
              <w:rPr>
                <w:b/>
                <w:sz w:val="24"/>
                <w:szCs w:val="24"/>
              </w:rPr>
            </w:pPr>
            <w:r w:rsidRPr="000743B2">
              <w:rPr>
                <w:b/>
                <w:sz w:val="24"/>
                <w:szCs w:val="24"/>
              </w:rPr>
              <w:lastRenderedPageBreak/>
              <w:t>Въпрос 37/20.01.2023  г.</w:t>
            </w:r>
          </w:p>
          <w:p w14:paraId="25324751" w14:textId="77777777" w:rsidR="00BF2AD4" w:rsidRDefault="007C052F" w:rsidP="00E46AAF">
            <w:pPr>
              <w:jc w:val="both"/>
              <w:rPr>
                <w:rFonts w:asciiTheme="majorHAnsi" w:eastAsiaTheme="majorEastAsia" w:hAnsiTheme="majorHAnsi" w:cstheme="majorBidi"/>
                <w:color w:val="243F60" w:themeColor="accent1" w:themeShade="7F"/>
                <w:sz w:val="24"/>
                <w:szCs w:val="24"/>
              </w:rPr>
            </w:pPr>
            <w:hyperlink r:id="rId18" w:history="1">
              <w:r w:rsidR="00BF2AD4" w:rsidRPr="002C3957">
                <w:rPr>
                  <w:rStyle w:val="Hyperlink"/>
                  <w:rFonts w:asciiTheme="majorHAnsi" w:eastAsiaTheme="majorEastAsia" w:hAnsiTheme="majorHAnsi" w:cstheme="majorBidi"/>
                  <w:sz w:val="24"/>
                  <w:szCs w:val="24"/>
                </w:rPr>
                <w:t>a.dyakova@burgas.bg</w:t>
              </w:r>
            </w:hyperlink>
          </w:p>
          <w:p w14:paraId="14E6A62D"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6F81C537" w14:textId="77777777" w:rsidR="00BF2AD4" w:rsidRPr="00D62A12" w:rsidRDefault="00BF2AD4" w:rsidP="00E46AAF">
            <w:pPr>
              <w:jc w:val="both"/>
              <w:rPr>
                <w:rFonts w:asciiTheme="majorHAnsi" w:eastAsiaTheme="majorEastAsia" w:hAnsiTheme="majorHAnsi" w:cstheme="majorBidi"/>
                <w:color w:val="243F60" w:themeColor="accent1" w:themeShade="7F"/>
                <w:sz w:val="24"/>
                <w:szCs w:val="24"/>
              </w:rPr>
            </w:pPr>
            <w:r w:rsidRPr="00D62A12">
              <w:rPr>
                <w:rFonts w:asciiTheme="majorHAnsi" w:eastAsiaTheme="majorEastAsia" w:hAnsiTheme="majorHAnsi" w:cstheme="majorBidi"/>
                <w:color w:val="243F60" w:themeColor="accent1" w:themeShade="7F"/>
                <w:sz w:val="24"/>
                <w:szCs w:val="24"/>
              </w:rPr>
              <w:t>1.</w:t>
            </w:r>
            <w:r>
              <w:rPr>
                <w:rFonts w:asciiTheme="majorHAnsi" w:eastAsiaTheme="majorEastAsia" w:hAnsiTheme="majorHAnsi" w:cstheme="majorBidi"/>
                <w:color w:val="243F60" w:themeColor="accent1" w:themeShade="7F"/>
                <w:sz w:val="24"/>
                <w:szCs w:val="24"/>
              </w:rPr>
              <w:t xml:space="preserve"> </w:t>
            </w:r>
            <w:r w:rsidRPr="00D62A12">
              <w:rPr>
                <w:rFonts w:asciiTheme="majorHAnsi" w:eastAsiaTheme="majorEastAsia" w:hAnsiTheme="majorHAnsi" w:cstheme="majorBidi"/>
                <w:color w:val="243F60" w:themeColor="accent1" w:themeShade="7F"/>
                <w:sz w:val="24"/>
                <w:szCs w:val="24"/>
              </w:rPr>
              <w:t>Бихме желали да включим в здравната грижа придружаването до институции и обезпечаването на разходите и на потребителите /които никога нямат пари да си платят транспорта/, което си е директна работа с тях.  Ще бъдат ли признати разходи за закупуване на карти за градски транспорт?</w:t>
            </w:r>
          </w:p>
          <w:p w14:paraId="6077CA03" w14:textId="77777777" w:rsidR="00BF2AD4" w:rsidRDefault="00BF2AD4" w:rsidP="00E46AAF">
            <w:pPr>
              <w:jc w:val="both"/>
              <w:rPr>
                <w:rFonts w:asciiTheme="majorHAnsi" w:eastAsiaTheme="majorEastAsia" w:hAnsiTheme="majorHAnsi" w:cstheme="majorBidi"/>
                <w:color w:val="243F60" w:themeColor="accent1" w:themeShade="7F"/>
                <w:sz w:val="24"/>
                <w:szCs w:val="24"/>
              </w:rPr>
            </w:pPr>
            <w:r w:rsidRPr="00D62A12">
              <w:rPr>
                <w:rFonts w:asciiTheme="majorHAnsi" w:eastAsiaTheme="majorEastAsia" w:hAnsiTheme="majorHAnsi" w:cstheme="majorBidi"/>
                <w:color w:val="243F60" w:themeColor="accent1" w:themeShade="7F"/>
                <w:sz w:val="24"/>
                <w:szCs w:val="24"/>
              </w:rPr>
              <w:t>2. Към разходите от Единната ставка за материали и консумативи за предоставянето на услугите допустими ли са разходи за спортни материали - топки, въжета, балони, флаери,  дартс, асксесоари, както и за закупуване на помощна техника – мултимедия, колона за музика за провеждане на занимания по интереси?</w:t>
            </w:r>
          </w:p>
          <w:p w14:paraId="6E8DB8D1"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4DF82110" w14:textId="77777777" w:rsidR="00BF2AD4" w:rsidRDefault="00BF2AD4" w:rsidP="00E46AAF">
            <w:pPr>
              <w:pStyle w:val="Heading3"/>
              <w:jc w:val="both"/>
              <w:outlineLvl w:val="2"/>
              <w:rPr>
                <w:b/>
                <w:sz w:val="26"/>
                <w:szCs w:val="26"/>
              </w:rPr>
            </w:pPr>
            <w:r w:rsidRPr="0005527B">
              <w:rPr>
                <w:b/>
                <w:sz w:val="26"/>
                <w:szCs w:val="26"/>
              </w:rPr>
              <w:t xml:space="preserve">Отговор № </w:t>
            </w:r>
            <w:r>
              <w:rPr>
                <w:b/>
                <w:sz w:val="26"/>
                <w:szCs w:val="26"/>
              </w:rPr>
              <w:t>37</w:t>
            </w:r>
            <w:r w:rsidRPr="0005527B">
              <w:rPr>
                <w:b/>
                <w:sz w:val="26"/>
                <w:szCs w:val="26"/>
              </w:rPr>
              <w:t>/</w:t>
            </w:r>
            <w:r>
              <w:rPr>
                <w:b/>
                <w:sz w:val="26"/>
                <w:szCs w:val="26"/>
              </w:rPr>
              <w:t>20.01</w:t>
            </w:r>
            <w:r w:rsidRPr="0005527B">
              <w:rPr>
                <w:b/>
                <w:sz w:val="26"/>
                <w:szCs w:val="26"/>
              </w:rPr>
              <w:t>.202</w:t>
            </w:r>
            <w:r>
              <w:rPr>
                <w:b/>
                <w:sz w:val="26"/>
                <w:szCs w:val="26"/>
              </w:rPr>
              <w:t>3</w:t>
            </w:r>
            <w:r w:rsidRPr="0005527B">
              <w:rPr>
                <w:b/>
                <w:sz w:val="26"/>
                <w:szCs w:val="26"/>
              </w:rPr>
              <w:t xml:space="preserve"> г.</w:t>
            </w:r>
          </w:p>
          <w:p w14:paraId="43193575"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3924B0C1" w14:textId="77777777" w:rsidR="00BF2AD4" w:rsidRDefault="00BF2AD4" w:rsidP="00E46AAF">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4F9DC17E" w14:textId="77777777" w:rsidR="00BF2AD4" w:rsidRPr="000743B2" w:rsidRDefault="00BF2AD4" w:rsidP="00BF2AD4">
            <w:pPr>
              <w:pStyle w:val="ListParagraph"/>
              <w:keepNext/>
              <w:keepLines/>
              <w:numPr>
                <w:ilvl w:val="0"/>
                <w:numId w:val="21"/>
              </w:numPr>
              <w:spacing w:before="40" w:after="0"/>
              <w:ind w:left="0" w:firstLine="0"/>
              <w:jc w:val="both"/>
              <w:outlineLvl w:val="1"/>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Да, разходите за транспорт на лицата от целевата група са допустими.</w:t>
            </w:r>
          </w:p>
          <w:p w14:paraId="7214CF65" w14:textId="77777777" w:rsidR="00BF2AD4" w:rsidRPr="000743B2" w:rsidRDefault="00BF2AD4" w:rsidP="00BF2AD4">
            <w:pPr>
              <w:pStyle w:val="ListParagraph"/>
              <w:keepNext/>
              <w:keepLines/>
              <w:numPr>
                <w:ilvl w:val="0"/>
                <w:numId w:val="21"/>
              </w:numPr>
              <w:spacing w:before="40" w:after="0"/>
              <w:ind w:left="0" w:firstLine="0"/>
              <w:jc w:val="both"/>
              <w:outlineLvl w:val="1"/>
              <w:rPr>
                <w:rFonts w:asciiTheme="majorHAnsi" w:eastAsiaTheme="majorEastAsia" w:hAnsiTheme="majorHAnsi" w:cstheme="majorBidi"/>
                <w:color w:val="243F60" w:themeColor="accent1" w:themeShade="7F"/>
                <w:lang w:val="bg-BG"/>
              </w:rPr>
            </w:pPr>
            <w:r w:rsidRPr="00A975D4">
              <w:rPr>
                <w:rFonts w:asciiTheme="majorHAnsi" w:eastAsiaTheme="majorEastAsia" w:hAnsiTheme="majorHAnsi" w:cstheme="majorBidi"/>
                <w:color w:val="365F91" w:themeColor="accent1" w:themeShade="BF"/>
                <w:sz w:val="26"/>
                <w:szCs w:val="26"/>
                <w:lang w:val="bg-BG"/>
              </w:rPr>
              <w:t>Допустимо е закупуване на материали и консумативи, които са свързани с предоставянето на услугите за деца и техните семейства. По настоящата процедура не са допустими разходи за закупуване на обзавеждане и оборудване</w:t>
            </w:r>
            <w:r>
              <w:rPr>
                <w:rFonts w:asciiTheme="majorHAnsi" w:eastAsiaTheme="majorEastAsia" w:hAnsiTheme="majorHAnsi" w:cstheme="majorBidi"/>
                <w:color w:val="365F91" w:themeColor="accent1" w:themeShade="BF"/>
                <w:sz w:val="26"/>
                <w:szCs w:val="26"/>
                <w:lang w:val="bg-BG"/>
              </w:rPr>
              <w:t>.</w:t>
            </w:r>
          </w:p>
          <w:p w14:paraId="2365409E" w14:textId="77777777" w:rsidR="00BF2AD4" w:rsidRPr="000743B2" w:rsidRDefault="00BF2AD4" w:rsidP="000743B2">
            <w:pPr>
              <w:pStyle w:val="Heading2"/>
              <w:jc w:val="both"/>
              <w:rPr>
                <w:b/>
                <w:sz w:val="24"/>
                <w:szCs w:val="24"/>
              </w:rPr>
            </w:pPr>
            <w:r w:rsidRPr="000743B2">
              <w:rPr>
                <w:b/>
                <w:sz w:val="24"/>
                <w:szCs w:val="24"/>
              </w:rPr>
              <w:t>Въпрос 38/20.01.2023  г.</w:t>
            </w:r>
          </w:p>
          <w:p w14:paraId="7E6CA8AA" w14:textId="77777777" w:rsidR="00BF2AD4" w:rsidRDefault="007C052F" w:rsidP="00E46AAF">
            <w:pPr>
              <w:jc w:val="both"/>
              <w:rPr>
                <w:rFonts w:asciiTheme="majorHAnsi" w:eastAsiaTheme="majorEastAsia" w:hAnsiTheme="majorHAnsi" w:cstheme="majorBidi"/>
                <w:color w:val="243F60" w:themeColor="accent1" w:themeShade="7F"/>
                <w:sz w:val="24"/>
                <w:szCs w:val="24"/>
              </w:rPr>
            </w:pPr>
            <w:hyperlink r:id="rId19" w:history="1">
              <w:r w:rsidR="00BF2AD4" w:rsidRPr="00E12017">
                <w:rPr>
                  <w:rStyle w:val="Hyperlink"/>
                  <w:rFonts w:asciiTheme="majorHAnsi" w:eastAsiaTheme="majorEastAsia" w:hAnsiTheme="majorHAnsi" w:cstheme="majorBidi"/>
                  <w:sz w:val="24"/>
                  <w:szCs w:val="24"/>
                </w:rPr>
                <w:t>waieta@abv.bg</w:t>
              </w:r>
            </w:hyperlink>
          </w:p>
          <w:p w14:paraId="298F7599"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7F9F4186" w14:textId="77777777" w:rsidR="00BF2AD4" w:rsidRPr="00E12017"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t>Уважаеми дами и господа,</w:t>
            </w:r>
          </w:p>
          <w:p w14:paraId="1BA1B4CF" w14:textId="77777777" w:rsidR="00BF2AD4" w:rsidRPr="00E12017"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t>Във връзка с разработване на проектно предложение на НПО имаме следните въпроси:</w:t>
            </w:r>
          </w:p>
          <w:p w14:paraId="25A217E2" w14:textId="77777777" w:rsidR="00BF2AD4" w:rsidRPr="00E12017"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t>1. Относно допустими дейности 2.4. по СЦ3 "Интегрирани здравно-социални услуги за деца и младежи до завършването на средно образование, но не повече от 20-годишна възраст, вкл. с увреждания и с потребност от постоянни медицински грижи"  въпросът ни е  кандидатът кой лиценз за дейностите по чл. 15 от ЗСУ трябва да има, за предоставяне на интегрирани здравно-социални услуги?</w:t>
            </w:r>
            <w:r>
              <w:rPr>
                <w:rFonts w:asciiTheme="majorHAnsi" w:eastAsiaTheme="majorEastAsia" w:hAnsiTheme="majorHAnsi" w:cstheme="majorBidi"/>
                <w:color w:val="243F60" w:themeColor="accent1" w:themeShade="7F"/>
                <w:sz w:val="24"/>
                <w:szCs w:val="24"/>
              </w:rPr>
              <w:t xml:space="preserve"> </w:t>
            </w:r>
            <w:r w:rsidRPr="00E12017">
              <w:rPr>
                <w:rFonts w:asciiTheme="majorHAnsi" w:eastAsiaTheme="majorEastAsia" w:hAnsiTheme="majorHAnsi" w:cstheme="majorBidi"/>
                <w:color w:val="243F60" w:themeColor="accent1" w:themeShade="7F"/>
                <w:sz w:val="24"/>
                <w:szCs w:val="24"/>
              </w:rPr>
              <w:t>Нашето НПО има следните лицензи -информиране и консултиране, терапия и рехабилитация, застъпничество и посредничество, общностна работа, осигуряване на подслон, обучения за придобиване на умения-с целеви групи всички деца, деца в риск по смисъла на Закона за закрила на детето, деца с увреждания.</w:t>
            </w:r>
          </w:p>
          <w:p w14:paraId="567AF2CC" w14:textId="77777777" w:rsidR="00BF2AD4" w:rsidRPr="00E12017"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t>2. При разписване на раздел "Начин на изпълнение" по дейност 3 "Планирани дейности по СЦ2"  и дейност 4 "Планирани дейности по СЦ3" трябва ли при описанието на планираните разходи да посочваме и суми? Например, ХХХХХХ лв. за командировки на специалистите, предоставящи социални услуги; ХХХХХ лв. за необходими материали за извършването на планираните социални услуги и т.н. Или е достатъчно да се посочи само общата сума в полето "Стойност" към всяка дейност?</w:t>
            </w:r>
          </w:p>
          <w:p w14:paraId="45C150B4" w14:textId="77777777" w:rsidR="00BF2AD4" w:rsidRPr="00E12017"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lastRenderedPageBreak/>
              <w:t>3. При планиране на подбора и наемането на необходимите специалисти за извършването на дейности по СЦ2 и СЦ3 ще включим част от специалистите, работещи на трудов договор към сдружението, което управлява държавно делегирана дейност. Въпросът ни е дали е допустимо сключването на граждански договор с тях, при условие, че те няма да работят всеки ден по проекта.</w:t>
            </w:r>
            <w:r>
              <w:rPr>
                <w:rFonts w:asciiTheme="majorHAnsi" w:eastAsiaTheme="majorEastAsia" w:hAnsiTheme="majorHAnsi" w:cstheme="majorBidi"/>
                <w:color w:val="243F60" w:themeColor="accent1" w:themeShade="7F"/>
                <w:sz w:val="24"/>
                <w:szCs w:val="24"/>
              </w:rPr>
              <w:t xml:space="preserve"> </w:t>
            </w:r>
            <w:r w:rsidRPr="00E12017">
              <w:rPr>
                <w:rFonts w:asciiTheme="majorHAnsi" w:eastAsiaTheme="majorEastAsia" w:hAnsiTheme="majorHAnsi" w:cstheme="majorBidi"/>
                <w:color w:val="243F60" w:themeColor="accent1" w:themeShade="7F"/>
                <w:sz w:val="24"/>
                <w:szCs w:val="24"/>
              </w:rPr>
              <w:t xml:space="preserve">Част от тях ще работят в други населени места, където ще се изпълняват дейностите? </w:t>
            </w:r>
          </w:p>
          <w:p w14:paraId="2441E601" w14:textId="77777777" w:rsidR="00BF2AD4" w:rsidRDefault="00BF2AD4" w:rsidP="00E46AAF">
            <w:pPr>
              <w:jc w:val="both"/>
              <w:rPr>
                <w:rFonts w:asciiTheme="majorHAnsi" w:eastAsiaTheme="majorEastAsia" w:hAnsiTheme="majorHAnsi" w:cstheme="majorBidi"/>
                <w:color w:val="243F60" w:themeColor="accent1" w:themeShade="7F"/>
                <w:sz w:val="24"/>
                <w:szCs w:val="24"/>
              </w:rPr>
            </w:pPr>
            <w:r w:rsidRPr="00E12017">
              <w:rPr>
                <w:rFonts w:asciiTheme="majorHAnsi" w:eastAsiaTheme="majorEastAsia" w:hAnsiTheme="majorHAnsi" w:cstheme="majorBidi"/>
                <w:color w:val="243F60" w:themeColor="accent1" w:themeShade="7F"/>
                <w:sz w:val="24"/>
                <w:szCs w:val="24"/>
              </w:rPr>
              <w:t>4. Членове на екипа за управление на проекта може ли да участват в изпълнението на дейностите по предоставяне на социални услуги?</w:t>
            </w:r>
          </w:p>
          <w:p w14:paraId="0F217B53"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1284D328" w14:textId="77777777" w:rsidR="00BF2AD4" w:rsidRDefault="00BF2AD4" w:rsidP="00E46AAF">
            <w:pPr>
              <w:pStyle w:val="Heading3"/>
              <w:jc w:val="both"/>
              <w:outlineLvl w:val="2"/>
              <w:rPr>
                <w:b/>
                <w:sz w:val="26"/>
                <w:szCs w:val="26"/>
              </w:rPr>
            </w:pPr>
            <w:r w:rsidRPr="0005527B">
              <w:rPr>
                <w:b/>
                <w:sz w:val="26"/>
                <w:szCs w:val="26"/>
              </w:rPr>
              <w:t xml:space="preserve">Отговор № </w:t>
            </w:r>
            <w:r>
              <w:rPr>
                <w:b/>
                <w:sz w:val="26"/>
                <w:szCs w:val="26"/>
              </w:rPr>
              <w:t>38</w:t>
            </w:r>
            <w:r w:rsidRPr="0005527B">
              <w:rPr>
                <w:b/>
                <w:sz w:val="26"/>
                <w:szCs w:val="26"/>
              </w:rPr>
              <w:t>/</w:t>
            </w:r>
            <w:r>
              <w:rPr>
                <w:b/>
                <w:sz w:val="26"/>
                <w:szCs w:val="26"/>
              </w:rPr>
              <w:t>20.01</w:t>
            </w:r>
            <w:r w:rsidRPr="0005527B">
              <w:rPr>
                <w:b/>
                <w:sz w:val="26"/>
                <w:szCs w:val="26"/>
              </w:rPr>
              <w:t>.202</w:t>
            </w:r>
            <w:r>
              <w:rPr>
                <w:b/>
                <w:sz w:val="26"/>
                <w:szCs w:val="26"/>
              </w:rPr>
              <w:t>3</w:t>
            </w:r>
            <w:r w:rsidRPr="0005527B">
              <w:rPr>
                <w:b/>
                <w:sz w:val="26"/>
                <w:szCs w:val="26"/>
              </w:rPr>
              <w:t xml:space="preserve"> г.</w:t>
            </w:r>
          </w:p>
          <w:p w14:paraId="0CA55B42" w14:textId="77777777" w:rsidR="00BF2AD4" w:rsidRDefault="00BF2AD4" w:rsidP="00E46AAF">
            <w:pPr>
              <w:jc w:val="both"/>
              <w:rPr>
                <w:rFonts w:asciiTheme="majorHAnsi" w:eastAsiaTheme="majorEastAsia" w:hAnsiTheme="majorHAnsi" w:cstheme="majorBidi"/>
                <w:color w:val="243F60" w:themeColor="accent1" w:themeShade="7F"/>
                <w:sz w:val="24"/>
                <w:szCs w:val="24"/>
              </w:rPr>
            </w:pPr>
          </w:p>
          <w:p w14:paraId="3EAAAF85" w14:textId="77777777" w:rsidR="00BF2AD4" w:rsidRDefault="00BF2AD4" w:rsidP="00E46AAF">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351C522A" w14:textId="77777777" w:rsidR="00BF2AD4" w:rsidRDefault="00BF2AD4" w:rsidP="00BF2AD4">
            <w:pPr>
              <w:pStyle w:val="ListParagraph"/>
              <w:numPr>
                <w:ilvl w:val="0"/>
                <w:numId w:val="22"/>
              </w:numPr>
              <w:spacing w:after="0"/>
              <w:ind w:left="-33" w:firstLine="0"/>
              <w:jc w:val="both"/>
              <w:rPr>
                <w:rFonts w:asciiTheme="majorHAnsi" w:eastAsiaTheme="majorEastAsia" w:hAnsiTheme="majorHAnsi" w:cstheme="majorBidi"/>
                <w:color w:val="365F91" w:themeColor="accent1" w:themeShade="BF"/>
                <w:sz w:val="26"/>
                <w:szCs w:val="26"/>
                <w:lang w:val="bg-BG"/>
              </w:rPr>
            </w:pPr>
            <w:r w:rsidRPr="00E12017">
              <w:rPr>
                <w:rFonts w:asciiTheme="majorHAnsi" w:eastAsiaTheme="majorEastAsia" w:hAnsiTheme="majorHAnsi" w:cstheme="majorBidi"/>
                <w:color w:val="365F91" w:themeColor="accent1" w:themeShade="BF"/>
                <w:sz w:val="26"/>
                <w:szCs w:val="26"/>
                <w:lang w:val="bg-BG"/>
              </w:rPr>
              <w:t xml:space="preserve">Всеки един от изброените </w:t>
            </w:r>
            <w:r>
              <w:rPr>
                <w:rFonts w:asciiTheme="majorHAnsi" w:eastAsiaTheme="majorEastAsia" w:hAnsiTheme="majorHAnsi" w:cstheme="majorBidi"/>
                <w:color w:val="365F91" w:themeColor="accent1" w:themeShade="BF"/>
                <w:sz w:val="26"/>
                <w:szCs w:val="26"/>
                <w:lang w:val="bg-BG"/>
              </w:rPr>
              <w:t xml:space="preserve">от Вас </w:t>
            </w:r>
            <w:r w:rsidRPr="00E12017">
              <w:rPr>
                <w:rFonts w:asciiTheme="majorHAnsi" w:eastAsiaTheme="majorEastAsia" w:hAnsiTheme="majorHAnsi" w:cstheme="majorBidi"/>
                <w:color w:val="365F91" w:themeColor="accent1" w:themeShade="BF"/>
                <w:sz w:val="26"/>
                <w:szCs w:val="26"/>
                <w:lang w:val="bg-BG"/>
              </w:rPr>
              <w:t xml:space="preserve">лицензи е </w:t>
            </w:r>
            <w:r>
              <w:rPr>
                <w:rFonts w:asciiTheme="majorHAnsi" w:eastAsiaTheme="majorEastAsia" w:hAnsiTheme="majorHAnsi" w:cstheme="majorBidi"/>
                <w:color w:val="365F91" w:themeColor="accent1" w:themeShade="BF"/>
                <w:sz w:val="26"/>
                <w:szCs w:val="26"/>
                <w:lang w:val="bg-BG"/>
              </w:rPr>
              <w:t xml:space="preserve">приложим. </w:t>
            </w:r>
            <w:r w:rsidRPr="00E12017">
              <w:rPr>
                <w:rFonts w:asciiTheme="majorHAnsi" w:eastAsiaTheme="majorEastAsia" w:hAnsiTheme="majorHAnsi" w:cstheme="majorBidi"/>
                <w:color w:val="365F91" w:themeColor="accent1" w:themeShade="BF"/>
                <w:sz w:val="26"/>
                <w:szCs w:val="26"/>
                <w:lang w:val="bg-BG"/>
              </w:rPr>
              <w:t>Лицензът, който трябва да притежавате</w:t>
            </w:r>
            <w:r>
              <w:rPr>
                <w:rFonts w:asciiTheme="majorHAnsi" w:eastAsiaTheme="majorEastAsia" w:hAnsiTheme="majorHAnsi" w:cstheme="majorBidi"/>
                <w:color w:val="365F91" w:themeColor="accent1" w:themeShade="BF"/>
                <w:sz w:val="26"/>
                <w:szCs w:val="26"/>
                <w:lang w:val="bg-BG"/>
              </w:rPr>
              <w:t>,</w:t>
            </w:r>
            <w:r w:rsidRPr="00E12017">
              <w:rPr>
                <w:rFonts w:asciiTheme="majorHAnsi" w:eastAsiaTheme="majorEastAsia" w:hAnsiTheme="majorHAnsi" w:cstheme="majorBidi"/>
                <w:color w:val="365F91" w:themeColor="accent1" w:themeShade="BF"/>
                <w:sz w:val="26"/>
                <w:szCs w:val="26"/>
                <w:lang w:val="bg-BG"/>
              </w:rPr>
              <w:t xml:space="preserve"> трябва да отговаря на дейностите/услугите, които ще планирате в проектното си предложение. </w:t>
            </w:r>
          </w:p>
          <w:p w14:paraId="1A88EEBA" w14:textId="77777777" w:rsidR="00BF2AD4" w:rsidRDefault="00BF2AD4" w:rsidP="00BF2AD4">
            <w:pPr>
              <w:pStyle w:val="ListParagraph"/>
              <w:numPr>
                <w:ilvl w:val="0"/>
                <w:numId w:val="22"/>
              </w:numPr>
              <w:spacing w:after="0"/>
              <w:ind w:left="0" w:hanging="33"/>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Съгласно Условията за кандидатстване, в</w:t>
            </w:r>
            <w:r w:rsidRPr="00FD7FC9">
              <w:rPr>
                <w:rFonts w:asciiTheme="majorHAnsi" w:eastAsiaTheme="majorEastAsia" w:hAnsiTheme="majorHAnsi" w:cstheme="majorBidi"/>
                <w:color w:val="365F91" w:themeColor="accent1" w:themeShade="BF"/>
                <w:sz w:val="26"/>
                <w:szCs w:val="26"/>
                <w:lang w:val="bg-BG"/>
              </w:rPr>
              <w:t xml:space="preserve"> описанието на дейностите, кандидатите следва да обосноват и опишат лицата, които ще бъдат наети за изпълнението на преките дейности по проекта като се посочат брой лица, длъжност, вид договор,  планирано възнаграждение за 1 лице и на каква база е формирано съгласно Методологията за регламентиране на възнагражденията, и съответно обща стойност на разходите за възнаграждения за съответните лица.</w:t>
            </w:r>
            <w:r>
              <w:rPr>
                <w:rFonts w:asciiTheme="majorHAnsi" w:eastAsiaTheme="majorEastAsia" w:hAnsiTheme="majorHAnsi" w:cstheme="majorBidi"/>
                <w:color w:val="365F91" w:themeColor="accent1" w:themeShade="BF"/>
                <w:sz w:val="26"/>
                <w:szCs w:val="26"/>
                <w:lang w:val="bg-BG"/>
              </w:rPr>
              <w:t xml:space="preserve"> Разходите, които са част от Единната ставка следва да бъдат описани и остойностени по вид. Поле „Стойност“ към всяка от дейностите се попълва автоматично от ИСУН, когато въведете стойност на съответния бюджетен ред и попълните поле „Детайли“ в бюджета.</w:t>
            </w:r>
          </w:p>
          <w:p w14:paraId="123B0467" w14:textId="77777777" w:rsidR="00BF2AD4" w:rsidRDefault="00BF2AD4" w:rsidP="00BF2AD4">
            <w:pPr>
              <w:pStyle w:val="ListParagraph"/>
              <w:numPr>
                <w:ilvl w:val="0"/>
                <w:numId w:val="22"/>
              </w:numPr>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Да, допустимо е сключването на граждански договори, които в случай че планирате в бюджетен раздел I. Разходи за персонал не могат да надвишават 40 % от разходите по този раздел. Не е допустимо сключването на граждански договори със служители на кандидата/партньора.</w:t>
            </w:r>
          </w:p>
          <w:p w14:paraId="7D24AB0C" w14:textId="77777777" w:rsidR="00BF2AD4" w:rsidRPr="00E12017" w:rsidRDefault="00BF2AD4" w:rsidP="00BF2AD4">
            <w:pPr>
              <w:pStyle w:val="ListParagraph"/>
              <w:numPr>
                <w:ilvl w:val="0"/>
                <w:numId w:val="22"/>
              </w:numPr>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Да могат, като техните възнаграждение следва да бъдат пропорционално разпределени на база ангажираност с преките и непреките дейности по проекта.</w:t>
            </w:r>
          </w:p>
          <w:p w14:paraId="45BEA9F1" w14:textId="77777777" w:rsidR="000743B2" w:rsidRPr="00966077" w:rsidRDefault="000743B2" w:rsidP="000743B2">
            <w:pPr>
              <w:pStyle w:val="Heading2"/>
              <w:jc w:val="both"/>
              <w:outlineLvl w:val="1"/>
              <w:rPr>
                <w:b/>
                <w:sz w:val="24"/>
                <w:szCs w:val="24"/>
              </w:rPr>
            </w:pPr>
            <w:r>
              <w:rPr>
                <w:b/>
                <w:sz w:val="24"/>
                <w:szCs w:val="24"/>
              </w:rPr>
              <w:t>Въпрос 39/23</w:t>
            </w:r>
            <w:r w:rsidRPr="00966077">
              <w:rPr>
                <w:b/>
                <w:sz w:val="24"/>
                <w:szCs w:val="24"/>
              </w:rPr>
              <w:t>.01.2023  г.</w:t>
            </w:r>
          </w:p>
          <w:p w14:paraId="3E8A4F94" w14:textId="77777777" w:rsidR="000743B2" w:rsidRPr="006212F5" w:rsidRDefault="000743B2" w:rsidP="000743B2">
            <w:pPr>
              <w:pStyle w:val="Heading2"/>
              <w:jc w:val="both"/>
              <w:outlineLvl w:val="1"/>
              <w:rPr>
                <w:sz w:val="24"/>
                <w:szCs w:val="24"/>
              </w:rPr>
            </w:pPr>
            <w:hyperlink r:id="rId20" w:history="1">
              <w:r w:rsidRPr="006212F5">
                <w:rPr>
                  <w:rStyle w:val="Hyperlink"/>
                  <w:sz w:val="24"/>
                  <w:szCs w:val="24"/>
                </w:rPr>
                <w:t>europrojects_dupnitsa@abv.bg</w:t>
              </w:r>
            </w:hyperlink>
          </w:p>
          <w:p w14:paraId="5B1BB01D" w14:textId="77777777" w:rsidR="000743B2" w:rsidRPr="00860CDD" w:rsidRDefault="000743B2" w:rsidP="000743B2"/>
          <w:p w14:paraId="50403016" w14:textId="77777777" w:rsidR="000743B2" w:rsidRDefault="000743B2" w:rsidP="000743B2">
            <w:pPr>
              <w:pStyle w:val="Heading2"/>
              <w:jc w:val="both"/>
              <w:outlineLvl w:val="1"/>
              <w:rPr>
                <w:sz w:val="24"/>
                <w:szCs w:val="24"/>
              </w:rPr>
            </w:pPr>
            <w:r w:rsidRPr="00860CDD">
              <w:rPr>
                <w:sz w:val="24"/>
                <w:szCs w:val="24"/>
              </w:rPr>
              <w:t>Здравейте,</w:t>
            </w:r>
          </w:p>
          <w:p w14:paraId="498196E1" w14:textId="77777777" w:rsidR="000743B2" w:rsidRPr="00C9515B" w:rsidRDefault="000743B2" w:rsidP="000743B2"/>
          <w:p w14:paraId="0B861C3E" w14:textId="77777777" w:rsidR="000743B2" w:rsidRDefault="000743B2" w:rsidP="000743B2">
            <w:pPr>
              <w:pStyle w:val="Heading2"/>
              <w:jc w:val="both"/>
              <w:outlineLvl w:val="1"/>
              <w:rPr>
                <w:sz w:val="24"/>
                <w:szCs w:val="24"/>
              </w:rPr>
            </w:pPr>
            <w:r w:rsidRPr="00860CDD">
              <w:rPr>
                <w:sz w:val="24"/>
                <w:szCs w:val="24"/>
              </w:rPr>
              <w:lastRenderedPageBreak/>
              <w:t>Тъй като в условията за кандидатстване не е изрично упоменато, искаме да попитаме, дали е допустима дейност осигуряването на транспорт при предоставяне на услугите, които ще имат мобилен характер, особено патронажната грижа.  В тази връзка, допустимо ли е наемането на шофьор като се използва превозното средство, закупено по проект на Община Дупница, финансиран от Световната банка и съответно, допустими ли ще бъдат разходите за неговото възнаграждение и за гориво на автомобила?</w:t>
            </w:r>
          </w:p>
          <w:p w14:paraId="32F63C95" w14:textId="77777777" w:rsidR="000743B2" w:rsidRPr="00860CDD" w:rsidRDefault="000743B2" w:rsidP="000743B2"/>
          <w:p w14:paraId="2B7EF39A" w14:textId="77777777" w:rsidR="000743B2" w:rsidRPr="00FA78FB" w:rsidRDefault="000743B2" w:rsidP="00FA78FB">
            <w:pPr>
              <w:pStyle w:val="Heading3"/>
              <w:jc w:val="both"/>
              <w:rPr>
                <w:b/>
                <w:sz w:val="26"/>
                <w:szCs w:val="26"/>
              </w:rPr>
            </w:pPr>
            <w:r w:rsidRPr="00FA78FB">
              <w:rPr>
                <w:b/>
                <w:sz w:val="26"/>
                <w:szCs w:val="26"/>
              </w:rPr>
              <w:t>Отговор № 39/23.01.2023 г.</w:t>
            </w:r>
          </w:p>
          <w:p w14:paraId="40541BC2" w14:textId="77777777" w:rsidR="000743B2" w:rsidRDefault="000743B2" w:rsidP="000743B2">
            <w:pPr>
              <w:pStyle w:val="Heading2"/>
              <w:jc w:val="both"/>
              <w:outlineLvl w:val="1"/>
              <w:rPr>
                <w:b/>
                <w:sz w:val="24"/>
                <w:szCs w:val="24"/>
              </w:rPr>
            </w:pPr>
          </w:p>
          <w:p w14:paraId="75B9BFE2" w14:textId="77777777" w:rsidR="000743B2" w:rsidRPr="00966077" w:rsidRDefault="000743B2" w:rsidP="000743B2">
            <w:pPr>
              <w:pStyle w:val="Heading2"/>
              <w:jc w:val="both"/>
              <w:outlineLvl w:val="1"/>
            </w:pPr>
            <w:r w:rsidRPr="00966077">
              <w:t xml:space="preserve">Уважаема госпожо/Уважаеми  господине, </w:t>
            </w:r>
          </w:p>
          <w:p w14:paraId="72033C35" w14:textId="77777777" w:rsidR="000743B2" w:rsidRDefault="000743B2" w:rsidP="000743B2">
            <w:pPr>
              <w:pStyle w:val="Heading2"/>
              <w:jc w:val="both"/>
              <w:outlineLvl w:val="1"/>
            </w:pPr>
          </w:p>
          <w:p w14:paraId="0129A7E2" w14:textId="77777777" w:rsidR="000743B2" w:rsidRPr="00C15C31" w:rsidRDefault="000743B2" w:rsidP="000743B2">
            <w:pPr>
              <w:rPr>
                <w:rFonts w:asciiTheme="majorHAnsi" w:eastAsiaTheme="majorEastAsia" w:hAnsiTheme="majorHAnsi" w:cstheme="majorBidi"/>
                <w:color w:val="365F91" w:themeColor="accent1" w:themeShade="BF"/>
                <w:sz w:val="26"/>
                <w:szCs w:val="26"/>
              </w:rPr>
            </w:pPr>
            <w:r w:rsidRPr="00C15C31">
              <w:rPr>
                <w:rFonts w:asciiTheme="majorHAnsi" w:eastAsiaTheme="majorEastAsia" w:hAnsiTheme="majorHAnsi" w:cstheme="majorBidi"/>
                <w:color w:val="365F91" w:themeColor="accent1" w:themeShade="BF"/>
                <w:sz w:val="26"/>
                <w:szCs w:val="26"/>
              </w:rPr>
              <w:t>Да, разходите за възнаграждение на шофьор и гориво на автомобила са допустими.</w:t>
            </w:r>
          </w:p>
          <w:p w14:paraId="361A287F" w14:textId="77777777" w:rsidR="000743B2" w:rsidRDefault="000743B2" w:rsidP="000743B2">
            <w:pPr>
              <w:pStyle w:val="Heading2"/>
              <w:jc w:val="both"/>
              <w:outlineLvl w:val="1"/>
              <w:rPr>
                <w:b/>
                <w:sz w:val="24"/>
                <w:szCs w:val="24"/>
              </w:rPr>
            </w:pPr>
          </w:p>
          <w:p w14:paraId="24906E1A" w14:textId="77777777" w:rsidR="000743B2" w:rsidRDefault="000743B2" w:rsidP="000743B2"/>
          <w:p w14:paraId="53DC91D8" w14:textId="77777777" w:rsidR="000743B2" w:rsidRPr="004B7680" w:rsidRDefault="000743B2" w:rsidP="000743B2">
            <w:pPr>
              <w:pStyle w:val="Heading2"/>
              <w:jc w:val="both"/>
              <w:outlineLvl w:val="1"/>
              <w:rPr>
                <w:b/>
                <w:sz w:val="24"/>
                <w:szCs w:val="24"/>
              </w:rPr>
            </w:pPr>
            <w:r w:rsidRPr="004B7680">
              <w:rPr>
                <w:b/>
                <w:sz w:val="24"/>
                <w:szCs w:val="24"/>
              </w:rPr>
              <w:t xml:space="preserve">Въпрос </w:t>
            </w:r>
            <w:r w:rsidRPr="00D92A6A">
              <w:rPr>
                <w:b/>
                <w:sz w:val="24"/>
                <w:szCs w:val="24"/>
              </w:rPr>
              <w:t>40</w:t>
            </w:r>
            <w:r w:rsidRPr="004B7680">
              <w:rPr>
                <w:b/>
                <w:sz w:val="24"/>
                <w:szCs w:val="24"/>
              </w:rPr>
              <w:t>/</w:t>
            </w:r>
            <w:r w:rsidRPr="00D92A6A">
              <w:rPr>
                <w:b/>
                <w:sz w:val="24"/>
                <w:szCs w:val="24"/>
              </w:rPr>
              <w:t>24</w:t>
            </w:r>
            <w:r w:rsidRPr="004B7680">
              <w:rPr>
                <w:b/>
                <w:sz w:val="24"/>
                <w:szCs w:val="24"/>
              </w:rPr>
              <w:t>.</w:t>
            </w:r>
            <w:r>
              <w:rPr>
                <w:b/>
                <w:sz w:val="24"/>
                <w:szCs w:val="24"/>
              </w:rPr>
              <w:t>01</w:t>
            </w:r>
            <w:r w:rsidRPr="004B7680">
              <w:rPr>
                <w:b/>
                <w:sz w:val="24"/>
                <w:szCs w:val="24"/>
              </w:rPr>
              <w:t>.202</w:t>
            </w:r>
            <w:r>
              <w:rPr>
                <w:b/>
                <w:sz w:val="24"/>
                <w:szCs w:val="24"/>
              </w:rPr>
              <w:t>3</w:t>
            </w:r>
            <w:r w:rsidRPr="004B7680">
              <w:rPr>
                <w:b/>
                <w:sz w:val="24"/>
                <w:szCs w:val="24"/>
              </w:rPr>
              <w:t xml:space="preserve">  г.</w:t>
            </w:r>
          </w:p>
          <w:p w14:paraId="4FD3E05D" w14:textId="77777777" w:rsidR="000743B2" w:rsidRPr="006212F5" w:rsidRDefault="000743B2" w:rsidP="000743B2">
            <w:pPr>
              <w:rPr>
                <w:rFonts w:asciiTheme="majorHAnsi" w:eastAsiaTheme="majorEastAsia" w:hAnsiTheme="majorHAnsi" w:cstheme="majorBidi"/>
                <w:color w:val="365F91" w:themeColor="accent1" w:themeShade="BF"/>
                <w:sz w:val="24"/>
                <w:szCs w:val="24"/>
              </w:rPr>
            </w:pPr>
            <w:hyperlink r:id="rId21" w:history="1">
              <w:r w:rsidRPr="006212F5">
                <w:rPr>
                  <w:rFonts w:asciiTheme="majorHAnsi" w:eastAsiaTheme="majorEastAsia" w:hAnsiTheme="majorHAnsi" w:cstheme="majorBidi"/>
                  <w:color w:val="365F91" w:themeColor="accent1" w:themeShade="BF"/>
                  <w:sz w:val="24"/>
                  <w:szCs w:val="24"/>
                </w:rPr>
                <w:t>socialcentersvetiyoan@gmail.com</w:t>
              </w:r>
            </w:hyperlink>
          </w:p>
          <w:p w14:paraId="0E5321E9"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p>
          <w:p w14:paraId="26489E1F"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r w:rsidRPr="00983B07">
              <w:rPr>
                <w:rFonts w:asciiTheme="majorHAnsi" w:eastAsiaTheme="majorEastAsia" w:hAnsiTheme="majorHAnsi" w:cstheme="majorBidi"/>
                <w:color w:val="365F91" w:themeColor="accent1" w:themeShade="BF"/>
                <w:sz w:val="24"/>
                <w:szCs w:val="24"/>
              </w:rPr>
              <w:t>Уважаеми представители на Оперативна програма "Развитие на човешките ресурси", като доставчик на социални услуги бихме искали да зададем няколко уточняващи въпроса по повод програмата "Бъдеще за децата":</w:t>
            </w:r>
          </w:p>
          <w:p w14:paraId="4AE6C0C3"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p>
          <w:p w14:paraId="117DC6D8"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r w:rsidRPr="00983B07">
              <w:rPr>
                <w:rFonts w:asciiTheme="majorHAnsi" w:eastAsiaTheme="majorEastAsia" w:hAnsiTheme="majorHAnsi" w:cstheme="majorBidi"/>
                <w:color w:val="365F91" w:themeColor="accent1" w:themeShade="BF"/>
                <w:sz w:val="24"/>
                <w:szCs w:val="24"/>
              </w:rPr>
              <w:t>1.    Допустимо ли е при планирането на възнагражденията на специалистите, работещи по проекта, да се заложи процентен ръст, предвид това, че заплащането в социалните услуги е обвързано с минималната работна заплата?</w:t>
            </w:r>
          </w:p>
          <w:p w14:paraId="21420352"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r w:rsidRPr="00983B07">
              <w:rPr>
                <w:rFonts w:asciiTheme="majorHAnsi" w:eastAsiaTheme="majorEastAsia" w:hAnsiTheme="majorHAnsi" w:cstheme="majorBidi"/>
                <w:color w:val="365F91" w:themeColor="accent1" w:themeShade="BF"/>
                <w:sz w:val="24"/>
                <w:szCs w:val="24"/>
              </w:rPr>
              <w:t>2. По какъв начин ще се отчита целевата група и принадлежността на един бенефициент към конкретна целева група? (имаме предвид случаи, когато децата не са от маргинализирани групи, а от семейство с насилие например - естествено е, че никой няма да си признае, че бие жена си или детето си, а това автоматично поставя детето в риск, каквито са целевите групи на проекта).</w:t>
            </w:r>
          </w:p>
          <w:p w14:paraId="7C8612C3" w14:textId="77777777" w:rsidR="000743B2" w:rsidRPr="00983B07" w:rsidRDefault="000743B2" w:rsidP="000743B2">
            <w:pPr>
              <w:jc w:val="both"/>
              <w:rPr>
                <w:rFonts w:asciiTheme="majorHAnsi" w:eastAsiaTheme="majorEastAsia" w:hAnsiTheme="majorHAnsi" w:cstheme="majorBidi"/>
                <w:color w:val="365F91" w:themeColor="accent1" w:themeShade="BF"/>
                <w:sz w:val="24"/>
                <w:szCs w:val="24"/>
              </w:rPr>
            </w:pPr>
            <w:r w:rsidRPr="00983B07">
              <w:rPr>
                <w:rFonts w:asciiTheme="majorHAnsi" w:eastAsiaTheme="majorEastAsia" w:hAnsiTheme="majorHAnsi" w:cstheme="majorBidi"/>
                <w:color w:val="365F91" w:themeColor="accent1" w:themeShade="BF"/>
                <w:sz w:val="24"/>
                <w:szCs w:val="24"/>
              </w:rPr>
              <w:t>3. Какво се има предвид под семейства с ниски доходи - семейства под прага на бедност, семейства с доходи отговарящи на изискванията на социалното подпомагане за детски надбавки или друго и как се доказва (т.е</w:t>
            </w:r>
            <w:r>
              <w:rPr>
                <w:rFonts w:asciiTheme="majorHAnsi" w:eastAsiaTheme="majorEastAsia" w:hAnsiTheme="majorHAnsi" w:cstheme="majorBidi"/>
                <w:color w:val="365F91" w:themeColor="accent1" w:themeShade="BF"/>
                <w:sz w:val="24"/>
                <w:szCs w:val="24"/>
              </w:rPr>
              <w:t>.</w:t>
            </w:r>
            <w:r w:rsidRPr="00983B07">
              <w:rPr>
                <w:rFonts w:asciiTheme="majorHAnsi" w:eastAsiaTheme="majorEastAsia" w:hAnsiTheme="majorHAnsi" w:cstheme="majorBidi"/>
                <w:color w:val="365F91" w:themeColor="accent1" w:themeShade="BF"/>
                <w:sz w:val="24"/>
                <w:szCs w:val="24"/>
              </w:rPr>
              <w:t xml:space="preserve"> ние няма как да сме сигурни, че доходът на семейството със сигурност е 500 лв</w:t>
            </w:r>
            <w:r>
              <w:rPr>
                <w:rFonts w:asciiTheme="majorHAnsi" w:eastAsiaTheme="majorEastAsia" w:hAnsiTheme="majorHAnsi" w:cstheme="majorBidi"/>
                <w:color w:val="365F91" w:themeColor="accent1" w:themeShade="BF"/>
                <w:sz w:val="24"/>
                <w:szCs w:val="24"/>
              </w:rPr>
              <w:t>.</w:t>
            </w:r>
            <w:r w:rsidRPr="00983B07">
              <w:rPr>
                <w:rFonts w:asciiTheme="majorHAnsi" w:eastAsiaTheme="majorEastAsia" w:hAnsiTheme="majorHAnsi" w:cstheme="majorBidi"/>
                <w:color w:val="365F91" w:themeColor="accent1" w:themeShade="BF"/>
                <w:sz w:val="24"/>
                <w:szCs w:val="24"/>
              </w:rPr>
              <w:t>, а при необходимост от удостоверяващи документи, голяма част от хората няма да се включат в дейностите)?</w:t>
            </w:r>
          </w:p>
          <w:p w14:paraId="3E8AC8F6" w14:textId="77777777" w:rsidR="000743B2" w:rsidRPr="00983B07" w:rsidRDefault="000743B2" w:rsidP="000743B2">
            <w:pPr>
              <w:rPr>
                <w:rFonts w:asciiTheme="majorHAnsi" w:hAnsiTheme="majorHAnsi"/>
                <w:sz w:val="24"/>
                <w:szCs w:val="24"/>
              </w:rPr>
            </w:pPr>
          </w:p>
          <w:p w14:paraId="6D4C6499" w14:textId="77777777" w:rsidR="000743B2" w:rsidRPr="00FA78FB" w:rsidRDefault="000743B2" w:rsidP="000743B2">
            <w:pPr>
              <w:pStyle w:val="Heading3"/>
              <w:jc w:val="both"/>
              <w:outlineLvl w:val="2"/>
              <w:rPr>
                <w:b/>
                <w:sz w:val="26"/>
                <w:szCs w:val="26"/>
              </w:rPr>
            </w:pPr>
            <w:r w:rsidRPr="0005527B">
              <w:rPr>
                <w:b/>
                <w:sz w:val="26"/>
                <w:szCs w:val="26"/>
              </w:rPr>
              <w:t xml:space="preserve">Отговор № </w:t>
            </w:r>
            <w:r>
              <w:rPr>
                <w:b/>
                <w:sz w:val="26"/>
                <w:szCs w:val="26"/>
              </w:rPr>
              <w:t>40</w:t>
            </w:r>
            <w:r w:rsidRPr="0005527B">
              <w:rPr>
                <w:b/>
                <w:sz w:val="26"/>
                <w:szCs w:val="26"/>
              </w:rPr>
              <w:t>/</w:t>
            </w:r>
            <w:r>
              <w:rPr>
                <w:b/>
                <w:sz w:val="26"/>
                <w:szCs w:val="26"/>
              </w:rPr>
              <w:t>24.01</w:t>
            </w:r>
            <w:r w:rsidRPr="0005527B">
              <w:rPr>
                <w:b/>
                <w:sz w:val="26"/>
                <w:szCs w:val="26"/>
              </w:rPr>
              <w:t>.202</w:t>
            </w:r>
            <w:r>
              <w:rPr>
                <w:b/>
                <w:sz w:val="26"/>
                <w:szCs w:val="26"/>
              </w:rPr>
              <w:t>3</w:t>
            </w:r>
            <w:r w:rsidRPr="0005527B">
              <w:rPr>
                <w:b/>
                <w:sz w:val="26"/>
                <w:szCs w:val="26"/>
              </w:rPr>
              <w:t xml:space="preserve"> г.</w:t>
            </w:r>
          </w:p>
          <w:p w14:paraId="26BC3C9E" w14:textId="77777777" w:rsidR="000743B2" w:rsidRDefault="000743B2" w:rsidP="000743B2"/>
          <w:p w14:paraId="1E6E36C4" w14:textId="77777777" w:rsidR="000743B2" w:rsidRDefault="000743B2" w:rsidP="000743B2">
            <w:pPr>
              <w:pStyle w:val="Heading2"/>
              <w:jc w:val="both"/>
              <w:outlineLvl w:val="1"/>
            </w:pPr>
            <w:r w:rsidRPr="00966077">
              <w:t xml:space="preserve">Уважаема госпожо/Уважаеми  господине, </w:t>
            </w:r>
          </w:p>
          <w:p w14:paraId="0537CDFB" w14:textId="77777777" w:rsidR="000743B2" w:rsidRDefault="000743B2" w:rsidP="000743B2"/>
          <w:p w14:paraId="48E5C251" w14:textId="77777777" w:rsidR="000743B2" w:rsidRDefault="000743B2" w:rsidP="000743B2">
            <w:pPr>
              <w:pStyle w:val="ListParagraph"/>
              <w:numPr>
                <w:ilvl w:val="0"/>
                <w:numId w:val="23"/>
              </w:numPr>
              <w:spacing w:after="0"/>
              <w:ind w:left="-36" w:firstLine="36"/>
              <w:jc w:val="both"/>
              <w:rPr>
                <w:rFonts w:asciiTheme="majorHAnsi" w:eastAsiaTheme="majorEastAsia" w:hAnsiTheme="majorHAnsi" w:cstheme="majorBidi"/>
                <w:color w:val="365F91" w:themeColor="accent1" w:themeShade="BF"/>
                <w:sz w:val="26"/>
                <w:szCs w:val="26"/>
                <w:lang w:val="bg-BG"/>
              </w:rPr>
            </w:pPr>
            <w:r w:rsidRPr="00983B07">
              <w:rPr>
                <w:rFonts w:asciiTheme="majorHAnsi" w:eastAsiaTheme="majorEastAsia" w:hAnsiTheme="majorHAnsi" w:cstheme="majorBidi"/>
                <w:color w:val="365F91" w:themeColor="accent1" w:themeShade="BF"/>
                <w:sz w:val="26"/>
                <w:szCs w:val="26"/>
                <w:lang w:val="bg-BG"/>
              </w:rPr>
              <w:lastRenderedPageBreak/>
              <w:t xml:space="preserve">Да, допустимо е като планираният резерв за средствата за възнаграждения следва да бъде посочен в описанието на дейностите по проекта. </w:t>
            </w:r>
          </w:p>
          <w:p w14:paraId="315C76BE" w14:textId="77777777" w:rsidR="000743B2" w:rsidRPr="00983B07" w:rsidRDefault="000743B2" w:rsidP="000743B2">
            <w:pPr>
              <w:pStyle w:val="ListParagraph"/>
              <w:numPr>
                <w:ilvl w:val="0"/>
                <w:numId w:val="23"/>
              </w:numPr>
              <w:spacing w:after="0"/>
              <w:ind w:left="-36" w:firstLine="36"/>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и 3. У</w:t>
            </w:r>
            <w:r w:rsidRPr="00893FDA">
              <w:rPr>
                <w:rFonts w:asciiTheme="majorHAnsi" w:eastAsiaTheme="majorEastAsia" w:hAnsiTheme="majorHAnsi" w:cstheme="majorBidi"/>
                <w:color w:val="365F91" w:themeColor="accent1" w:themeShade="BF"/>
                <w:sz w:val="26"/>
                <w:szCs w:val="26"/>
                <w:lang w:val="bg-BG"/>
              </w:rPr>
              <w:t>казания за изпълнението и док</w:t>
            </w:r>
            <w:r>
              <w:rPr>
                <w:rFonts w:asciiTheme="majorHAnsi" w:eastAsiaTheme="majorEastAsia" w:hAnsiTheme="majorHAnsi" w:cstheme="majorBidi"/>
                <w:color w:val="365F91" w:themeColor="accent1" w:themeShade="BF"/>
                <w:sz w:val="26"/>
                <w:szCs w:val="26"/>
                <w:lang w:val="bg-BG"/>
              </w:rPr>
              <w:t>азването на принадлежност към целевите групи по проекта</w:t>
            </w:r>
            <w:r w:rsidRPr="00893FDA">
              <w:rPr>
                <w:rFonts w:asciiTheme="majorHAnsi" w:eastAsiaTheme="majorEastAsia" w:hAnsiTheme="majorHAnsi" w:cstheme="majorBidi"/>
                <w:color w:val="365F91" w:themeColor="accent1" w:themeShade="BF"/>
                <w:sz w:val="26"/>
                <w:szCs w:val="26"/>
                <w:lang w:val="bg-BG"/>
              </w:rPr>
              <w:t xml:space="preserve"> ще бъдат предоставени в Ръководство</w:t>
            </w:r>
            <w:r>
              <w:rPr>
                <w:rFonts w:asciiTheme="majorHAnsi" w:eastAsiaTheme="majorEastAsia" w:hAnsiTheme="majorHAnsi" w:cstheme="majorBidi"/>
                <w:color w:val="365F91" w:themeColor="accent1" w:themeShade="BF"/>
                <w:sz w:val="26"/>
                <w:szCs w:val="26"/>
                <w:lang w:val="bg-BG"/>
              </w:rPr>
              <w:t>то за бенефициенти по процедура „Бъдеще за децата“</w:t>
            </w:r>
            <w:r w:rsidRPr="00893FDA">
              <w:rPr>
                <w:rFonts w:asciiTheme="majorHAnsi" w:eastAsiaTheme="majorEastAsia" w:hAnsiTheme="majorHAnsi" w:cstheme="majorBidi"/>
                <w:color w:val="365F91" w:themeColor="accent1" w:themeShade="BF"/>
                <w:sz w:val="26"/>
                <w:szCs w:val="26"/>
                <w:lang w:val="bg-BG"/>
              </w:rPr>
              <w:t>.</w:t>
            </w:r>
          </w:p>
          <w:p w14:paraId="43441E48"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274A8008" w14:textId="77777777" w:rsidR="000743B2" w:rsidRPr="000743B2" w:rsidRDefault="000743B2" w:rsidP="000743B2">
            <w:pPr>
              <w:pStyle w:val="Heading2"/>
              <w:jc w:val="both"/>
              <w:rPr>
                <w:b/>
                <w:sz w:val="24"/>
                <w:szCs w:val="24"/>
              </w:rPr>
            </w:pPr>
            <w:r w:rsidRPr="000743B2">
              <w:rPr>
                <w:b/>
                <w:sz w:val="24"/>
                <w:szCs w:val="24"/>
              </w:rPr>
              <w:t>Въпрос 41/24.01.2023  г.</w:t>
            </w:r>
          </w:p>
          <w:p w14:paraId="701E7E82" w14:textId="77777777" w:rsidR="000743B2" w:rsidRPr="00F51367" w:rsidRDefault="000743B2" w:rsidP="000743B2">
            <w:pPr>
              <w:jc w:val="both"/>
              <w:rPr>
                <w:rFonts w:asciiTheme="majorHAnsi" w:eastAsiaTheme="majorEastAsia" w:hAnsiTheme="majorHAnsi" w:cstheme="majorBidi"/>
                <w:color w:val="243F60" w:themeColor="accent1" w:themeShade="7F"/>
                <w:sz w:val="24"/>
                <w:szCs w:val="24"/>
              </w:rPr>
            </w:pPr>
            <w:hyperlink r:id="rId22" w:history="1">
              <w:r w:rsidRPr="00F51367">
                <w:rPr>
                  <w:rFonts w:asciiTheme="majorHAnsi" w:eastAsiaTheme="majorEastAsia" w:hAnsiTheme="majorHAnsi" w:cstheme="majorBidi"/>
                  <w:color w:val="243F60" w:themeColor="accent1" w:themeShade="7F"/>
                  <w:sz w:val="24"/>
                  <w:szCs w:val="24"/>
                </w:rPr>
                <w:t>socnormi@abv.bg</w:t>
              </w:r>
            </w:hyperlink>
            <w:r w:rsidRPr="00F51367">
              <w:rPr>
                <w:rFonts w:asciiTheme="majorHAnsi" w:eastAsiaTheme="majorEastAsia" w:hAnsiTheme="majorHAnsi" w:cstheme="majorBidi"/>
                <w:color w:val="243F60" w:themeColor="accent1" w:themeShade="7F"/>
                <w:sz w:val="24"/>
                <w:szCs w:val="24"/>
              </w:rPr>
              <w:t xml:space="preserve">  </w:t>
            </w:r>
          </w:p>
          <w:p w14:paraId="5CE825A1" w14:textId="77777777" w:rsidR="000743B2" w:rsidRDefault="000743B2" w:rsidP="000743B2">
            <w:pPr>
              <w:jc w:val="both"/>
              <w:rPr>
                <w:rFonts w:asciiTheme="majorHAnsi" w:eastAsiaTheme="majorEastAsia" w:hAnsiTheme="majorHAnsi" w:cstheme="majorBidi"/>
                <w:color w:val="243F60" w:themeColor="accent1" w:themeShade="7F"/>
                <w:sz w:val="26"/>
                <w:szCs w:val="26"/>
              </w:rPr>
            </w:pPr>
          </w:p>
          <w:p w14:paraId="50F87A9D" w14:textId="77777777" w:rsidR="000743B2" w:rsidRDefault="000743B2" w:rsidP="000743B2">
            <w:pPr>
              <w:jc w:val="both"/>
              <w:rPr>
                <w:rFonts w:asciiTheme="majorHAnsi" w:eastAsiaTheme="majorEastAsia" w:hAnsiTheme="majorHAnsi" w:cstheme="majorBidi"/>
                <w:color w:val="243F60" w:themeColor="accent1" w:themeShade="7F"/>
                <w:sz w:val="24"/>
                <w:szCs w:val="24"/>
              </w:rPr>
            </w:pPr>
            <w:r w:rsidRPr="00F51367">
              <w:rPr>
                <w:rFonts w:asciiTheme="majorHAnsi" w:eastAsiaTheme="majorEastAsia" w:hAnsiTheme="majorHAnsi" w:cstheme="majorBidi"/>
                <w:color w:val="243F60" w:themeColor="accent1" w:themeShade="7F"/>
                <w:sz w:val="24"/>
                <w:szCs w:val="24"/>
              </w:rPr>
              <w:t>В случай, че кандидатът има ГФО за 2022г. и Баланс за 2022г., които са подадени в НСИ, допустимо ли е да се кандидатства с данните за 2022г., с оглед на определяне на действителния финансов капацитет на организацията.</w:t>
            </w:r>
          </w:p>
          <w:p w14:paraId="6784ACCE" w14:textId="77777777" w:rsidR="000743B2" w:rsidRDefault="000743B2" w:rsidP="000743B2">
            <w:pPr>
              <w:jc w:val="both"/>
              <w:rPr>
                <w:rFonts w:asciiTheme="majorHAnsi" w:eastAsiaTheme="majorEastAsia" w:hAnsiTheme="majorHAnsi" w:cstheme="majorBidi"/>
                <w:sz w:val="26"/>
                <w:szCs w:val="26"/>
              </w:rPr>
            </w:pPr>
          </w:p>
          <w:p w14:paraId="67E63785" w14:textId="77777777" w:rsidR="000743B2" w:rsidRDefault="000743B2" w:rsidP="000743B2">
            <w:pPr>
              <w:pStyle w:val="Heading3"/>
              <w:jc w:val="both"/>
              <w:outlineLvl w:val="2"/>
              <w:rPr>
                <w:b/>
                <w:sz w:val="26"/>
                <w:szCs w:val="26"/>
              </w:rPr>
            </w:pPr>
            <w:r w:rsidRPr="0005527B">
              <w:rPr>
                <w:b/>
                <w:sz w:val="26"/>
                <w:szCs w:val="26"/>
              </w:rPr>
              <w:t xml:space="preserve">Отговор № </w:t>
            </w:r>
            <w:r>
              <w:rPr>
                <w:b/>
                <w:sz w:val="26"/>
                <w:szCs w:val="26"/>
              </w:rPr>
              <w:t>41</w:t>
            </w:r>
            <w:r w:rsidRPr="0005527B">
              <w:rPr>
                <w:b/>
                <w:sz w:val="26"/>
                <w:szCs w:val="26"/>
              </w:rPr>
              <w:t>/</w:t>
            </w:r>
            <w:r>
              <w:rPr>
                <w:b/>
                <w:sz w:val="26"/>
                <w:szCs w:val="26"/>
              </w:rPr>
              <w:t>24.01</w:t>
            </w:r>
            <w:r w:rsidRPr="0005527B">
              <w:rPr>
                <w:b/>
                <w:sz w:val="26"/>
                <w:szCs w:val="26"/>
              </w:rPr>
              <w:t>.202</w:t>
            </w:r>
            <w:r>
              <w:rPr>
                <w:b/>
                <w:sz w:val="26"/>
                <w:szCs w:val="26"/>
              </w:rPr>
              <w:t>3</w:t>
            </w:r>
            <w:r w:rsidRPr="0005527B">
              <w:rPr>
                <w:b/>
                <w:sz w:val="26"/>
                <w:szCs w:val="26"/>
              </w:rPr>
              <w:t xml:space="preserve"> г.</w:t>
            </w:r>
          </w:p>
          <w:p w14:paraId="05ECDD9C" w14:textId="77777777" w:rsidR="000743B2" w:rsidRDefault="000743B2" w:rsidP="000743B2"/>
          <w:p w14:paraId="6AFE598C" w14:textId="77777777" w:rsidR="000743B2" w:rsidRPr="00966077" w:rsidRDefault="000743B2" w:rsidP="000743B2">
            <w:pPr>
              <w:pStyle w:val="Heading2"/>
              <w:jc w:val="both"/>
              <w:outlineLvl w:val="1"/>
            </w:pPr>
            <w:r w:rsidRPr="00966077">
              <w:t xml:space="preserve">Уважаема госпожо/Уважаеми  господине, </w:t>
            </w:r>
          </w:p>
          <w:p w14:paraId="3ABE52AF"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3276E31C" w14:textId="77777777" w:rsidR="000743B2" w:rsidRPr="00F51367" w:rsidRDefault="000743B2" w:rsidP="000743B2">
            <w:pPr>
              <w:jc w:val="both"/>
              <w:rPr>
                <w:rFonts w:asciiTheme="majorHAnsi" w:eastAsiaTheme="majorEastAsia" w:hAnsiTheme="majorHAnsi" w:cstheme="majorBidi"/>
                <w:color w:val="365F91" w:themeColor="accent1" w:themeShade="BF"/>
                <w:sz w:val="26"/>
                <w:szCs w:val="26"/>
              </w:rPr>
            </w:pPr>
            <w:r w:rsidRPr="00F51367">
              <w:rPr>
                <w:rFonts w:asciiTheme="majorHAnsi" w:eastAsiaTheme="majorEastAsia" w:hAnsiTheme="majorHAnsi" w:cstheme="majorBidi"/>
                <w:color w:val="365F91" w:themeColor="accent1" w:themeShade="BF"/>
                <w:sz w:val="26"/>
                <w:szCs w:val="26"/>
              </w:rPr>
              <w:t>Съгласно Условията за кандидатстване – „Финансовият капацитет на кандидати/партньори, различни от публични органи, се изчислява на база Методика за оценка на финансовия капацитет на кандидатите по програма „Развитие на човешките ресурси“ 2021 – 2027. За целите на тази проверка, УО получава по служебен път Счетоводния баланс на организацията за последната приключила финансова година чрез информационната система МониторСтат, поддържана и управлявана от Националния статистически институт (НСИ).</w:t>
            </w:r>
          </w:p>
          <w:p w14:paraId="15F3735B" w14:textId="77777777" w:rsidR="000743B2" w:rsidRPr="00F51367" w:rsidRDefault="000743B2" w:rsidP="000743B2">
            <w:pPr>
              <w:jc w:val="both"/>
              <w:rPr>
                <w:rFonts w:asciiTheme="majorHAnsi" w:eastAsiaTheme="majorEastAsia" w:hAnsiTheme="majorHAnsi" w:cstheme="majorBidi"/>
                <w:color w:val="365F91" w:themeColor="accent1" w:themeShade="BF"/>
                <w:sz w:val="26"/>
                <w:szCs w:val="26"/>
              </w:rPr>
            </w:pPr>
            <w:r w:rsidRPr="00F51367">
              <w:rPr>
                <w:rFonts w:asciiTheme="majorHAnsi" w:eastAsiaTheme="majorEastAsia" w:hAnsiTheme="majorHAnsi" w:cstheme="majorBidi"/>
                <w:color w:val="365F91" w:themeColor="accent1" w:themeShade="BF"/>
                <w:sz w:val="26"/>
                <w:szCs w:val="26"/>
              </w:rPr>
              <w:t>При оценката на финансовия капацитет на кандидата/партньора ще бъдат използвани данните от Счетоводния баланс на организациите за 2021 г., които са налични в НСИ.“</w:t>
            </w:r>
          </w:p>
          <w:p w14:paraId="379D16CB" w14:textId="77777777" w:rsidR="000743B2" w:rsidRPr="00F51367" w:rsidRDefault="000743B2" w:rsidP="000743B2">
            <w:pPr>
              <w:jc w:val="both"/>
              <w:rPr>
                <w:rFonts w:asciiTheme="majorHAnsi" w:eastAsiaTheme="majorEastAsia" w:hAnsiTheme="majorHAnsi" w:cstheme="majorBidi"/>
                <w:color w:val="365F91" w:themeColor="accent1" w:themeShade="BF"/>
                <w:sz w:val="26"/>
                <w:szCs w:val="26"/>
              </w:rPr>
            </w:pPr>
            <w:r w:rsidRPr="00F51367">
              <w:rPr>
                <w:rFonts w:asciiTheme="majorHAnsi" w:eastAsiaTheme="majorEastAsia" w:hAnsiTheme="majorHAnsi" w:cstheme="majorBidi"/>
                <w:color w:val="365F91" w:themeColor="accent1" w:themeShade="BF"/>
                <w:sz w:val="26"/>
                <w:szCs w:val="26"/>
              </w:rPr>
              <w:t xml:space="preserve">Във връзка със спазване принципите </w:t>
            </w:r>
            <w:r>
              <w:rPr>
                <w:rFonts w:asciiTheme="majorHAnsi" w:eastAsiaTheme="majorEastAsia" w:hAnsiTheme="majorHAnsi" w:cstheme="majorBidi"/>
                <w:color w:val="365F91" w:themeColor="accent1" w:themeShade="BF"/>
                <w:sz w:val="26"/>
                <w:szCs w:val="26"/>
              </w:rPr>
              <w:t>з</w:t>
            </w:r>
            <w:r w:rsidRPr="00F51367">
              <w:rPr>
                <w:rFonts w:asciiTheme="majorHAnsi" w:eastAsiaTheme="majorEastAsia" w:hAnsiTheme="majorHAnsi" w:cstheme="majorBidi"/>
                <w:color w:val="365F91" w:themeColor="accent1" w:themeShade="BF"/>
                <w:sz w:val="26"/>
                <w:szCs w:val="26"/>
              </w:rPr>
              <w:t xml:space="preserve">а </w:t>
            </w:r>
            <w:r>
              <w:rPr>
                <w:rFonts w:asciiTheme="majorHAnsi" w:eastAsiaTheme="majorEastAsia" w:hAnsiTheme="majorHAnsi" w:cstheme="majorBidi"/>
                <w:color w:val="365F91" w:themeColor="accent1" w:themeShade="BF"/>
                <w:sz w:val="26"/>
                <w:szCs w:val="26"/>
              </w:rPr>
              <w:t xml:space="preserve">равнопоставеност и недопускане на дискриминация по чл. 29, ал. 1 от Закона за управление на средствата от Европейските фондове за споделено управление, финансовият капацитет на всички кандидати/партньори ще бъде оценяван на база данни от Счетоводния баланс за 2021 г. </w:t>
            </w:r>
          </w:p>
          <w:p w14:paraId="20802E15"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7074A847"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4668A507" w14:textId="77777777" w:rsidR="000743B2" w:rsidRPr="000743B2" w:rsidRDefault="000743B2" w:rsidP="000743B2">
            <w:pPr>
              <w:pStyle w:val="Heading2"/>
              <w:jc w:val="both"/>
              <w:rPr>
                <w:b/>
                <w:sz w:val="24"/>
                <w:szCs w:val="24"/>
              </w:rPr>
            </w:pPr>
            <w:r w:rsidRPr="000743B2">
              <w:rPr>
                <w:b/>
                <w:sz w:val="24"/>
                <w:szCs w:val="24"/>
              </w:rPr>
              <w:t>Въпрос 42/26.01.2023  г.</w:t>
            </w:r>
          </w:p>
          <w:p w14:paraId="378FD37D" w14:textId="77777777" w:rsidR="000743B2" w:rsidRDefault="000743B2" w:rsidP="000743B2">
            <w:pPr>
              <w:jc w:val="both"/>
            </w:pPr>
            <w:hyperlink r:id="rId23" w:history="1">
              <w:r w:rsidRPr="00526986">
                <w:rPr>
                  <w:rStyle w:val="Hyperlink"/>
                </w:rPr>
                <w:t>julia.yordanova@concordia.bg</w:t>
              </w:r>
            </w:hyperlink>
          </w:p>
          <w:p w14:paraId="23B12300" w14:textId="77777777" w:rsidR="000743B2" w:rsidRDefault="000743B2" w:rsidP="000743B2">
            <w:pPr>
              <w:jc w:val="both"/>
              <w:rPr>
                <w:rFonts w:asciiTheme="majorHAnsi" w:eastAsiaTheme="majorEastAsia" w:hAnsiTheme="majorHAnsi" w:cstheme="majorBidi"/>
                <w:sz w:val="26"/>
                <w:szCs w:val="26"/>
              </w:rPr>
            </w:pPr>
          </w:p>
          <w:p w14:paraId="5D988081" w14:textId="77777777" w:rsidR="000743B2" w:rsidRDefault="000743B2" w:rsidP="000743B2">
            <w:pPr>
              <w:jc w:val="both"/>
              <w:rPr>
                <w:rFonts w:asciiTheme="majorHAnsi" w:eastAsiaTheme="majorEastAsia" w:hAnsiTheme="majorHAnsi" w:cstheme="majorBidi"/>
                <w:color w:val="243F60" w:themeColor="accent1" w:themeShade="7F"/>
                <w:sz w:val="24"/>
                <w:szCs w:val="24"/>
              </w:rPr>
            </w:pPr>
            <w:r w:rsidRPr="00EF435B">
              <w:rPr>
                <w:rFonts w:asciiTheme="majorHAnsi" w:eastAsiaTheme="majorEastAsia" w:hAnsiTheme="majorHAnsi" w:cstheme="majorBidi"/>
                <w:color w:val="243F60" w:themeColor="accent1" w:themeShade="7F"/>
                <w:sz w:val="24"/>
                <w:szCs w:val="24"/>
              </w:rPr>
              <w:lastRenderedPageBreak/>
              <w:t xml:space="preserve">Здравейте, имаме следните въпроси: </w:t>
            </w:r>
          </w:p>
          <w:p w14:paraId="3E86B5F9"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p>
          <w:p w14:paraId="50FFD484"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r w:rsidRPr="00EF435B">
              <w:rPr>
                <w:rFonts w:asciiTheme="majorHAnsi" w:eastAsiaTheme="majorEastAsia" w:hAnsiTheme="majorHAnsi" w:cstheme="majorBidi"/>
                <w:color w:val="243F60" w:themeColor="accent1" w:themeShade="7F"/>
                <w:sz w:val="24"/>
                <w:szCs w:val="24"/>
              </w:rPr>
              <w:t xml:space="preserve">1. Допустими ли са разходи за  прегледи при мед. специалист, изследвания и медицински процедури на здравно неосигурени родители, за които е невъзможно да получат помощ  в спешно отделение, тъй като здравното им състояние не се смята за животозастрашаващо?  </w:t>
            </w:r>
          </w:p>
          <w:p w14:paraId="0188BB9A"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p>
          <w:p w14:paraId="7591A8C8"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r w:rsidRPr="00EF435B">
              <w:rPr>
                <w:rFonts w:asciiTheme="majorHAnsi" w:eastAsiaTheme="majorEastAsia" w:hAnsiTheme="majorHAnsi" w:cstheme="majorBidi"/>
                <w:color w:val="243F60" w:themeColor="accent1" w:themeShade="7F"/>
                <w:sz w:val="24"/>
                <w:szCs w:val="24"/>
              </w:rPr>
              <w:t xml:space="preserve">2. Относно попълването на бюджета в ел. Система ИСУН - приемливо ли е в секцията за бюджета да се попълнят обобщени суми за разходите за персонал по специфичните цели, както и обобщена сума за единната ставка, а разбивките да са посочени в описанието на дейностите?  </w:t>
            </w:r>
          </w:p>
          <w:p w14:paraId="7004F671"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p>
          <w:p w14:paraId="096F471D"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r w:rsidRPr="00EF435B">
              <w:rPr>
                <w:rFonts w:asciiTheme="majorHAnsi" w:eastAsiaTheme="majorEastAsia" w:hAnsiTheme="majorHAnsi" w:cstheme="majorBidi"/>
                <w:color w:val="243F60" w:themeColor="accent1" w:themeShade="7F"/>
                <w:sz w:val="24"/>
                <w:szCs w:val="24"/>
              </w:rPr>
              <w:t xml:space="preserve">3. Моля, потвърдете, че разходите за управление  (10% непреки разходи) са част от 40%  единна ставка за всяка от специфичните цели?  </w:t>
            </w:r>
          </w:p>
          <w:p w14:paraId="0D07D2F8"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p>
          <w:p w14:paraId="003526C0" w14:textId="77777777" w:rsidR="000743B2" w:rsidRPr="00EF435B" w:rsidRDefault="000743B2" w:rsidP="000743B2">
            <w:pPr>
              <w:jc w:val="both"/>
              <w:rPr>
                <w:rFonts w:asciiTheme="majorHAnsi" w:eastAsiaTheme="majorEastAsia" w:hAnsiTheme="majorHAnsi" w:cstheme="majorBidi"/>
                <w:color w:val="243F60" w:themeColor="accent1" w:themeShade="7F"/>
                <w:sz w:val="24"/>
                <w:szCs w:val="24"/>
              </w:rPr>
            </w:pPr>
            <w:r w:rsidRPr="00EF435B">
              <w:rPr>
                <w:rFonts w:asciiTheme="majorHAnsi" w:eastAsiaTheme="majorEastAsia" w:hAnsiTheme="majorHAnsi" w:cstheme="majorBidi"/>
                <w:color w:val="243F60" w:themeColor="accent1" w:themeShade="7F"/>
                <w:sz w:val="24"/>
                <w:szCs w:val="24"/>
              </w:rPr>
              <w:t xml:space="preserve">Предварително благодаря! </w:t>
            </w:r>
          </w:p>
          <w:p w14:paraId="121C3F23"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60AEDBB6"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2F2FAD97" w14:textId="77777777" w:rsidR="000743B2" w:rsidRDefault="000743B2" w:rsidP="000743B2">
            <w:pPr>
              <w:pStyle w:val="Heading3"/>
              <w:jc w:val="both"/>
              <w:outlineLvl w:val="2"/>
              <w:rPr>
                <w:b/>
                <w:sz w:val="26"/>
                <w:szCs w:val="26"/>
              </w:rPr>
            </w:pPr>
            <w:r w:rsidRPr="0005527B">
              <w:rPr>
                <w:b/>
                <w:sz w:val="26"/>
                <w:szCs w:val="26"/>
              </w:rPr>
              <w:t xml:space="preserve">Отговор № </w:t>
            </w:r>
            <w:r>
              <w:rPr>
                <w:b/>
                <w:sz w:val="26"/>
                <w:szCs w:val="26"/>
              </w:rPr>
              <w:t>42</w:t>
            </w:r>
            <w:r w:rsidRPr="0005527B">
              <w:rPr>
                <w:b/>
                <w:sz w:val="26"/>
                <w:szCs w:val="26"/>
              </w:rPr>
              <w:t>/</w:t>
            </w:r>
            <w:r>
              <w:rPr>
                <w:b/>
                <w:sz w:val="26"/>
                <w:szCs w:val="26"/>
              </w:rPr>
              <w:t>26.01</w:t>
            </w:r>
            <w:r w:rsidRPr="0005527B">
              <w:rPr>
                <w:b/>
                <w:sz w:val="26"/>
                <w:szCs w:val="26"/>
              </w:rPr>
              <w:t>.202</w:t>
            </w:r>
            <w:r>
              <w:rPr>
                <w:b/>
                <w:sz w:val="26"/>
                <w:szCs w:val="26"/>
              </w:rPr>
              <w:t>3</w:t>
            </w:r>
            <w:r w:rsidRPr="0005527B">
              <w:rPr>
                <w:b/>
                <w:sz w:val="26"/>
                <w:szCs w:val="26"/>
              </w:rPr>
              <w:t xml:space="preserve"> г.</w:t>
            </w:r>
          </w:p>
          <w:p w14:paraId="5323490E" w14:textId="77777777" w:rsidR="000743B2" w:rsidRDefault="000743B2" w:rsidP="000743B2"/>
          <w:p w14:paraId="0BB677B4" w14:textId="77777777" w:rsidR="000743B2" w:rsidRDefault="000743B2" w:rsidP="000743B2">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721AF128" w14:textId="77777777" w:rsidR="000743B2" w:rsidRDefault="000743B2" w:rsidP="000743B2">
            <w:pPr>
              <w:pStyle w:val="ListParagraph"/>
              <w:numPr>
                <w:ilvl w:val="0"/>
                <w:numId w:val="24"/>
              </w:numPr>
              <w:spacing w:after="0"/>
              <w:ind w:left="-36" w:firstLine="36"/>
              <w:jc w:val="both"/>
              <w:rPr>
                <w:rFonts w:asciiTheme="majorHAnsi" w:eastAsiaTheme="majorEastAsia" w:hAnsiTheme="majorHAnsi" w:cstheme="majorBidi"/>
                <w:color w:val="365F91" w:themeColor="accent1" w:themeShade="BF"/>
                <w:sz w:val="26"/>
                <w:szCs w:val="26"/>
                <w:lang w:val="bg-BG"/>
              </w:rPr>
            </w:pPr>
            <w:r w:rsidRPr="00EF435B">
              <w:rPr>
                <w:rFonts w:asciiTheme="majorHAnsi" w:eastAsiaTheme="majorEastAsia" w:hAnsiTheme="majorHAnsi" w:cstheme="majorBidi"/>
                <w:color w:val="365F91" w:themeColor="accent1" w:themeShade="BF"/>
                <w:sz w:val="26"/>
                <w:szCs w:val="26"/>
                <w:lang w:val="bg-BG"/>
              </w:rPr>
              <w:t xml:space="preserve">Целта на дейностите, които са насочени към здравна профилактика и информираност за здравното обслужване на гражданите и достъпа до здравни грижи, е да се информират/насочат лицата от целевата група към законовите възможности за възстановяване на здравно-осигурителните им права и/или за правата, които имат като здравно осигурени лица. Заплащането на медицински процедури, изследвания и др. медицински дейности, както и закупуването на лекарства за лицата от целевата група, не е допустимо със средства по проекта.  </w:t>
            </w:r>
          </w:p>
          <w:p w14:paraId="0EA2714A" w14:textId="77777777" w:rsidR="000743B2" w:rsidRDefault="000743B2" w:rsidP="000743B2">
            <w:pPr>
              <w:pStyle w:val="ListParagraph"/>
              <w:numPr>
                <w:ilvl w:val="0"/>
                <w:numId w:val="24"/>
              </w:numPr>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Да, в секция Бюджет в ИСУН се попълва обща стойност на планираните разходи за възнаграждения на лицата, наети за изпълнение на преките дейности по проекта, по съответната Специфична цел. Съгласно Условията за кандидатстване - в</w:t>
            </w:r>
            <w:r w:rsidRPr="006E32CA">
              <w:rPr>
                <w:rFonts w:asciiTheme="majorHAnsi" w:eastAsiaTheme="majorEastAsia" w:hAnsiTheme="majorHAnsi" w:cstheme="majorBidi"/>
                <w:color w:val="365F91" w:themeColor="accent1" w:themeShade="BF"/>
                <w:sz w:val="26"/>
                <w:szCs w:val="26"/>
                <w:lang w:val="bg-BG"/>
              </w:rPr>
              <w:t xml:space="preserve"> описанието на дейностите, кандидатите следва да обосноват и опишат лицата, които ще бъдат наети за изпълнението на преките дейности по проекта като се посочат брой лица, длъжност, вид договор,  планирано възнаграждение за 1 лице и на каква база е формирано съгласно Методологията за регламентиране на възнагражденията, и съответно обща стойност на разходите за възнаграждения за съответните лица.</w:t>
            </w:r>
          </w:p>
          <w:p w14:paraId="08E0CAC6" w14:textId="77777777" w:rsidR="000743B2" w:rsidRPr="00CB661A" w:rsidRDefault="000743B2" w:rsidP="000743B2">
            <w:pPr>
              <w:pStyle w:val="ListParagraph"/>
              <w:numPr>
                <w:ilvl w:val="0"/>
                <w:numId w:val="24"/>
              </w:numPr>
              <w:spacing w:after="0"/>
              <w:ind w:left="0" w:firstLine="0"/>
              <w:jc w:val="both"/>
              <w:rPr>
                <w:rFonts w:asciiTheme="majorHAnsi" w:eastAsiaTheme="majorEastAsia" w:hAnsiTheme="majorHAnsi" w:cstheme="majorBidi"/>
                <w:color w:val="365F91" w:themeColor="accent1" w:themeShade="BF"/>
                <w:sz w:val="26"/>
                <w:szCs w:val="26"/>
                <w:lang w:val="bg-BG"/>
              </w:rPr>
            </w:pPr>
            <w:r w:rsidRPr="00CB661A">
              <w:rPr>
                <w:rFonts w:asciiTheme="majorHAnsi" w:eastAsiaTheme="majorEastAsia" w:hAnsiTheme="majorHAnsi" w:cstheme="majorBidi"/>
                <w:color w:val="365F91" w:themeColor="accent1" w:themeShade="BF"/>
                <w:sz w:val="26"/>
                <w:szCs w:val="26"/>
                <w:lang w:val="bg-BG"/>
              </w:rPr>
              <w:t>Да, разходите за организация и управление и видимост, прозрачност и комуникация (непреки разходи в размер на 10% от преките разходи по проекта) са част от 40% Единна ставка и следва да бъдат заложени пропорционално за всяка Специфична цел.</w:t>
            </w:r>
          </w:p>
          <w:p w14:paraId="7D927F3C" w14:textId="77777777" w:rsidR="00132DB5" w:rsidRDefault="00132DB5" w:rsidP="000743B2">
            <w:pPr>
              <w:pStyle w:val="Heading2"/>
              <w:jc w:val="both"/>
              <w:outlineLvl w:val="1"/>
              <w:rPr>
                <w:b/>
                <w:sz w:val="24"/>
                <w:szCs w:val="24"/>
              </w:rPr>
            </w:pPr>
          </w:p>
          <w:p w14:paraId="32CFCBD2" w14:textId="2E22869A" w:rsidR="000743B2" w:rsidRPr="000743B2" w:rsidRDefault="000743B2" w:rsidP="000743B2">
            <w:pPr>
              <w:pStyle w:val="Heading2"/>
              <w:jc w:val="both"/>
              <w:rPr>
                <w:b/>
                <w:sz w:val="24"/>
                <w:szCs w:val="24"/>
              </w:rPr>
            </w:pPr>
            <w:bookmarkStart w:id="0" w:name="_GoBack"/>
            <w:bookmarkEnd w:id="0"/>
            <w:r w:rsidRPr="000743B2">
              <w:rPr>
                <w:b/>
                <w:sz w:val="24"/>
                <w:szCs w:val="24"/>
              </w:rPr>
              <w:t>Въпрос 43/26.01.2023  г.</w:t>
            </w:r>
          </w:p>
          <w:p w14:paraId="68CB127A" w14:textId="77777777" w:rsidR="000743B2" w:rsidRDefault="000743B2" w:rsidP="000743B2">
            <w:pPr>
              <w:jc w:val="both"/>
            </w:pPr>
            <w:hyperlink r:id="rId24" w:history="1">
              <w:r w:rsidRPr="00526986">
                <w:rPr>
                  <w:rStyle w:val="Hyperlink"/>
                </w:rPr>
                <w:t>d.dragomanova@abv.bg</w:t>
              </w:r>
            </w:hyperlink>
          </w:p>
          <w:p w14:paraId="5190AE55"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367CCED1"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Уважаеми госпожи и господа,</w:t>
            </w:r>
          </w:p>
          <w:p w14:paraId="6D16FCE4"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p>
          <w:p w14:paraId="25F0B648"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Във връзка с публикуваните изменени Условия за кандидатстване по процедура „Бъдеще за децата“, имаме следните въпроси:</w:t>
            </w:r>
          </w:p>
          <w:p w14:paraId="1E8DC0F3"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 xml:space="preserve">В условията за кандидатстване е посочено, че разходите за възнаграждения, произтичащи от договори за услуга или договори за поръчка по реда на ЗЗД не могат да надвишават 40% от разходите по бюджетен раздел I. Разходи за персонал, както и че разходите в Единната ставка са 40 % от преките разходи за персонал. </w:t>
            </w:r>
          </w:p>
          <w:p w14:paraId="3F2FE71F"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В методологията за техническа и финансова оценка, раздел 4 Разходи е посочено - Разходите за „Единна ставка“ са точно 40% от разходите за персонал, посочени в б.р. 1.1; и</w:t>
            </w:r>
          </w:p>
          <w:p w14:paraId="2BC2569F" w14:textId="77777777" w:rsidR="000743B2" w:rsidRPr="001309D0"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 В случай че са предвидени възнаграждения, произтичащи от договори за услуга или договори за поръчка по реда на ЗЗД, същите не надвишават 40% от разходите по бюджетен ред 1.1.</w:t>
            </w:r>
          </w:p>
          <w:p w14:paraId="5981DABE" w14:textId="77777777" w:rsidR="000743B2" w:rsidRDefault="000743B2" w:rsidP="000743B2">
            <w:pPr>
              <w:jc w:val="both"/>
              <w:rPr>
                <w:rFonts w:asciiTheme="majorHAnsi" w:eastAsiaTheme="majorEastAsia" w:hAnsiTheme="majorHAnsi" w:cstheme="majorBidi"/>
                <w:color w:val="243F60" w:themeColor="accent1" w:themeShade="7F"/>
                <w:sz w:val="24"/>
                <w:szCs w:val="24"/>
              </w:rPr>
            </w:pPr>
            <w:r w:rsidRPr="001309D0">
              <w:rPr>
                <w:rFonts w:asciiTheme="majorHAnsi" w:eastAsiaTheme="majorEastAsia" w:hAnsiTheme="majorHAnsi" w:cstheme="majorBidi"/>
                <w:color w:val="243F60" w:themeColor="accent1" w:themeShade="7F"/>
                <w:sz w:val="24"/>
                <w:szCs w:val="24"/>
              </w:rPr>
              <w:t>Моля за допълнителни разяснения.</w:t>
            </w:r>
          </w:p>
          <w:p w14:paraId="65B181B7"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65CA2963" w14:textId="77777777" w:rsidR="000743B2" w:rsidRDefault="000743B2" w:rsidP="000743B2">
            <w:pPr>
              <w:pStyle w:val="Heading3"/>
              <w:jc w:val="both"/>
              <w:outlineLvl w:val="2"/>
              <w:rPr>
                <w:b/>
                <w:sz w:val="26"/>
                <w:szCs w:val="26"/>
              </w:rPr>
            </w:pPr>
            <w:r w:rsidRPr="0005527B">
              <w:rPr>
                <w:b/>
                <w:sz w:val="26"/>
                <w:szCs w:val="26"/>
              </w:rPr>
              <w:t xml:space="preserve">Отговор № </w:t>
            </w:r>
            <w:r>
              <w:rPr>
                <w:b/>
                <w:sz w:val="26"/>
                <w:szCs w:val="26"/>
              </w:rPr>
              <w:t>43</w:t>
            </w:r>
            <w:r w:rsidRPr="0005527B">
              <w:rPr>
                <w:b/>
                <w:sz w:val="26"/>
                <w:szCs w:val="26"/>
              </w:rPr>
              <w:t>/</w:t>
            </w:r>
            <w:r>
              <w:rPr>
                <w:b/>
                <w:sz w:val="26"/>
                <w:szCs w:val="26"/>
              </w:rPr>
              <w:t>2</w:t>
            </w:r>
            <w:r w:rsidRPr="00D92A6A">
              <w:rPr>
                <w:b/>
                <w:sz w:val="26"/>
                <w:szCs w:val="26"/>
              </w:rPr>
              <w:t>6</w:t>
            </w:r>
            <w:r>
              <w:rPr>
                <w:b/>
                <w:sz w:val="26"/>
                <w:szCs w:val="26"/>
              </w:rPr>
              <w:t>.01</w:t>
            </w:r>
            <w:r w:rsidRPr="0005527B">
              <w:rPr>
                <w:b/>
                <w:sz w:val="26"/>
                <w:szCs w:val="26"/>
              </w:rPr>
              <w:t>.202</w:t>
            </w:r>
            <w:r>
              <w:rPr>
                <w:b/>
                <w:sz w:val="26"/>
                <w:szCs w:val="26"/>
              </w:rPr>
              <w:t>3</w:t>
            </w:r>
            <w:r w:rsidRPr="0005527B">
              <w:rPr>
                <w:b/>
                <w:sz w:val="26"/>
                <w:szCs w:val="26"/>
              </w:rPr>
              <w:t xml:space="preserve"> г.</w:t>
            </w:r>
          </w:p>
          <w:p w14:paraId="17A2A7FD"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56135366" w14:textId="77777777" w:rsidR="000743B2" w:rsidRDefault="000743B2" w:rsidP="000743B2">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3E735CA0" w14:textId="77777777" w:rsidR="000743B2" w:rsidRDefault="000743B2" w:rsidP="000743B2">
            <w:pPr>
              <w:keepNext/>
              <w:keepLines/>
              <w:spacing w:before="40"/>
              <w:jc w:val="both"/>
              <w:outlineLvl w:val="1"/>
              <w:rPr>
                <w:rFonts w:asciiTheme="majorHAnsi" w:eastAsiaTheme="majorEastAsia" w:hAnsiTheme="majorHAnsi" w:cstheme="majorBidi"/>
                <w:color w:val="365F91" w:themeColor="accent1" w:themeShade="BF"/>
                <w:sz w:val="26"/>
                <w:szCs w:val="26"/>
              </w:rPr>
            </w:pPr>
          </w:p>
          <w:p w14:paraId="6AB54788" w14:textId="77777777" w:rsidR="000743B2" w:rsidRPr="00181217" w:rsidRDefault="000743B2" w:rsidP="000743B2">
            <w:pPr>
              <w:keepNext/>
              <w:keepLines/>
              <w:spacing w:before="40"/>
              <w:jc w:val="both"/>
              <w:outlineLvl w:val="1"/>
              <w:rPr>
                <w:rFonts w:asciiTheme="majorHAnsi" w:eastAsiaTheme="majorEastAsia" w:hAnsiTheme="majorHAnsi" w:cstheme="majorBidi"/>
                <w:color w:val="365F91" w:themeColor="accent1" w:themeShade="BF"/>
                <w:sz w:val="26"/>
                <w:szCs w:val="26"/>
              </w:rPr>
            </w:pPr>
            <w:r w:rsidRPr="00CB661A">
              <w:rPr>
                <w:rFonts w:asciiTheme="majorHAnsi" w:eastAsiaTheme="majorEastAsia" w:hAnsiTheme="majorHAnsi" w:cstheme="majorBidi"/>
                <w:color w:val="365F91" w:themeColor="accent1" w:themeShade="BF"/>
                <w:sz w:val="26"/>
                <w:szCs w:val="26"/>
              </w:rPr>
              <w:t>При оценката на проектните предложения, Оценителната комисия ще прилага изискванията за процентни ограничения, съгласно изменените Условия за кандидатстване.  Методологията</w:t>
            </w:r>
            <w:r>
              <w:rPr>
                <w:rFonts w:asciiTheme="majorHAnsi" w:eastAsiaTheme="majorEastAsia" w:hAnsiTheme="majorHAnsi" w:cstheme="majorBidi"/>
                <w:color w:val="365F91" w:themeColor="accent1" w:themeShade="BF"/>
                <w:sz w:val="26"/>
                <w:szCs w:val="26"/>
              </w:rPr>
              <w:t xml:space="preserve"> за техническа и финансова оценка също ще реферира към бюджетен раздел </w:t>
            </w:r>
            <w:r>
              <w:rPr>
                <w:rFonts w:asciiTheme="majorHAnsi" w:eastAsiaTheme="majorEastAsia" w:hAnsiTheme="majorHAnsi" w:cstheme="majorBidi"/>
                <w:color w:val="365F91" w:themeColor="accent1" w:themeShade="BF"/>
                <w:sz w:val="26"/>
                <w:szCs w:val="26"/>
                <w:lang w:val="en-US"/>
              </w:rPr>
              <w:t>I</w:t>
            </w:r>
            <w:r>
              <w:rPr>
                <w:rFonts w:asciiTheme="majorHAnsi" w:eastAsiaTheme="majorEastAsia" w:hAnsiTheme="majorHAnsi" w:cstheme="majorBidi"/>
                <w:color w:val="365F91" w:themeColor="accent1" w:themeShade="BF"/>
                <w:sz w:val="26"/>
                <w:szCs w:val="26"/>
              </w:rPr>
              <w:t xml:space="preserve"> Разходи за персонал.</w:t>
            </w:r>
          </w:p>
          <w:p w14:paraId="47860B57"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7C6DE7C3" w14:textId="77777777" w:rsidR="000743B2" w:rsidRDefault="000743B2" w:rsidP="000743B2">
            <w:pPr>
              <w:jc w:val="both"/>
              <w:rPr>
                <w:rFonts w:asciiTheme="majorHAnsi" w:eastAsiaTheme="majorEastAsia" w:hAnsiTheme="majorHAnsi" w:cstheme="majorBidi"/>
                <w:b/>
                <w:color w:val="243F60" w:themeColor="accent1" w:themeShade="7F"/>
                <w:sz w:val="24"/>
                <w:szCs w:val="24"/>
              </w:rPr>
            </w:pPr>
          </w:p>
          <w:p w14:paraId="1F6117E8" w14:textId="77777777" w:rsidR="000743B2" w:rsidRPr="000743B2" w:rsidRDefault="000743B2" w:rsidP="000743B2">
            <w:pPr>
              <w:pStyle w:val="Heading2"/>
              <w:jc w:val="both"/>
              <w:rPr>
                <w:b/>
                <w:sz w:val="24"/>
                <w:szCs w:val="24"/>
              </w:rPr>
            </w:pPr>
            <w:r w:rsidRPr="000743B2">
              <w:rPr>
                <w:b/>
                <w:sz w:val="24"/>
                <w:szCs w:val="24"/>
              </w:rPr>
              <w:t>Въпрос 44/26.01.2023  г.</w:t>
            </w:r>
          </w:p>
          <w:p w14:paraId="6ADEE0B1" w14:textId="77777777" w:rsidR="000743B2" w:rsidRDefault="000743B2" w:rsidP="000743B2">
            <w:pPr>
              <w:jc w:val="both"/>
            </w:pPr>
            <w:hyperlink r:id="rId25" w:history="1">
              <w:r w:rsidRPr="00526986">
                <w:rPr>
                  <w:rStyle w:val="Hyperlink"/>
                </w:rPr>
                <w:t>socialcentersvetiyoan@gmail.com</w:t>
              </w:r>
            </w:hyperlink>
          </w:p>
          <w:p w14:paraId="035ED619"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684830DB" w14:textId="77777777" w:rsidR="000743B2" w:rsidRPr="00F37776" w:rsidRDefault="000743B2" w:rsidP="000743B2">
            <w:pPr>
              <w:jc w:val="both"/>
              <w:rPr>
                <w:rFonts w:asciiTheme="majorHAnsi" w:eastAsiaTheme="majorEastAsia" w:hAnsiTheme="majorHAnsi" w:cstheme="majorBidi"/>
                <w:color w:val="243F60" w:themeColor="accent1" w:themeShade="7F"/>
                <w:sz w:val="24"/>
                <w:szCs w:val="24"/>
              </w:rPr>
            </w:pPr>
            <w:r w:rsidRPr="00F37776">
              <w:rPr>
                <w:rFonts w:asciiTheme="majorHAnsi" w:eastAsiaTheme="majorEastAsia" w:hAnsiTheme="majorHAnsi" w:cstheme="majorBidi"/>
                <w:color w:val="243F60" w:themeColor="accent1" w:themeShade="7F"/>
                <w:sz w:val="24"/>
                <w:szCs w:val="24"/>
              </w:rPr>
              <w:t>Добър ден, по повод проектно предложение по мярката "Бъдеще за</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децата" бихме искали да попитаме следното:</w:t>
            </w:r>
          </w:p>
          <w:p w14:paraId="34872F1B" w14:textId="77777777" w:rsidR="000743B2" w:rsidRPr="00F37776" w:rsidRDefault="000743B2" w:rsidP="000743B2">
            <w:pPr>
              <w:jc w:val="both"/>
              <w:rPr>
                <w:rFonts w:asciiTheme="majorHAnsi" w:eastAsiaTheme="majorEastAsia" w:hAnsiTheme="majorHAnsi" w:cstheme="majorBidi"/>
                <w:color w:val="243F60" w:themeColor="accent1" w:themeShade="7F"/>
                <w:sz w:val="24"/>
                <w:szCs w:val="24"/>
              </w:rPr>
            </w:pPr>
            <w:r w:rsidRPr="00F37776">
              <w:rPr>
                <w:rFonts w:asciiTheme="majorHAnsi" w:eastAsiaTheme="majorEastAsia" w:hAnsiTheme="majorHAnsi" w:cstheme="majorBidi"/>
                <w:color w:val="243F60" w:themeColor="accent1" w:themeShade="7F"/>
                <w:sz w:val="24"/>
                <w:szCs w:val="24"/>
              </w:rPr>
              <w:t>1. Когато работим с родители (при ранно детско развитие, където</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основните умения на децата се изграждат именно от родителите), децата</w:t>
            </w:r>
          </w:p>
          <w:p w14:paraId="4126E7B7" w14:textId="77777777" w:rsidR="000743B2" w:rsidRPr="00F37776" w:rsidRDefault="000743B2" w:rsidP="000743B2">
            <w:pPr>
              <w:jc w:val="both"/>
              <w:rPr>
                <w:rFonts w:asciiTheme="majorHAnsi" w:eastAsiaTheme="majorEastAsia" w:hAnsiTheme="majorHAnsi" w:cstheme="majorBidi"/>
                <w:color w:val="243F60" w:themeColor="accent1" w:themeShade="7F"/>
                <w:sz w:val="24"/>
                <w:szCs w:val="24"/>
              </w:rPr>
            </w:pPr>
            <w:r w:rsidRPr="00F37776">
              <w:rPr>
                <w:rFonts w:asciiTheme="majorHAnsi" w:eastAsiaTheme="majorEastAsia" w:hAnsiTheme="majorHAnsi" w:cstheme="majorBidi"/>
                <w:color w:val="243F60" w:themeColor="accent1" w:themeShade="7F"/>
                <w:sz w:val="24"/>
                <w:szCs w:val="24"/>
              </w:rPr>
              <w:t>отчитат ли се като пряк бенефициент на социална услуга? Презумпцията</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е, че повишавайки родителския капацитет, намалявайки напрежението в</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семейството и т.н</w:t>
            </w:r>
            <w:r>
              <w:rPr>
                <w:rFonts w:asciiTheme="majorHAnsi" w:eastAsiaTheme="majorEastAsia" w:hAnsiTheme="majorHAnsi" w:cstheme="majorBidi"/>
                <w:color w:val="243F60" w:themeColor="accent1" w:themeShade="7F"/>
                <w:sz w:val="24"/>
                <w:szCs w:val="24"/>
              </w:rPr>
              <w:t>.</w:t>
            </w:r>
            <w:r w:rsidRPr="00F37776">
              <w:rPr>
                <w:rFonts w:asciiTheme="majorHAnsi" w:eastAsiaTheme="majorEastAsia" w:hAnsiTheme="majorHAnsi" w:cstheme="majorBidi"/>
                <w:color w:val="243F60" w:themeColor="accent1" w:themeShade="7F"/>
                <w:sz w:val="24"/>
                <w:szCs w:val="24"/>
              </w:rPr>
              <w:t>, се влияе пряко върху развитието на детето,</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намаляването на броя на децата в риск и т.н.</w:t>
            </w:r>
          </w:p>
          <w:p w14:paraId="0C942735" w14:textId="77777777" w:rsidR="000743B2" w:rsidRPr="00F37776" w:rsidRDefault="000743B2" w:rsidP="000743B2">
            <w:pPr>
              <w:jc w:val="both"/>
              <w:rPr>
                <w:rFonts w:asciiTheme="majorHAnsi" w:eastAsiaTheme="majorEastAsia" w:hAnsiTheme="majorHAnsi" w:cstheme="majorBidi"/>
                <w:color w:val="243F60" w:themeColor="accent1" w:themeShade="7F"/>
                <w:sz w:val="24"/>
                <w:szCs w:val="24"/>
              </w:rPr>
            </w:pPr>
            <w:r w:rsidRPr="00F37776">
              <w:rPr>
                <w:rFonts w:asciiTheme="majorHAnsi" w:eastAsiaTheme="majorEastAsia" w:hAnsiTheme="majorHAnsi" w:cstheme="majorBidi"/>
                <w:color w:val="243F60" w:themeColor="accent1" w:themeShade="7F"/>
                <w:sz w:val="24"/>
                <w:szCs w:val="24"/>
              </w:rPr>
              <w:t>2. Децата и родителите от СЦ2, които се включват в информационните</w:t>
            </w:r>
            <w:r>
              <w:rPr>
                <w:rFonts w:asciiTheme="majorHAnsi" w:eastAsiaTheme="majorEastAsia" w:hAnsiTheme="majorHAnsi" w:cstheme="majorBidi"/>
                <w:color w:val="243F60" w:themeColor="accent1" w:themeShade="7F"/>
                <w:sz w:val="24"/>
                <w:szCs w:val="24"/>
              </w:rPr>
              <w:t xml:space="preserve"> </w:t>
            </w:r>
            <w:r w:rsidRPr="00F37776">
              <w:rPr>
                <w:rFonts w:asciiTheme="majorHAnsi" w:eastAsiaTheme="majorEastAsia" w:hAnsiTheme="majorHAnsi" w:cstheme="majorBidi"/>
                <w:color w:val="243F60" w:themeColor="accent1" w:themeShade="7F"/>
                <w:sz w:val="24"/>
                <w:szCs w:val="24"/>
              </w:rPr>
              <w:t>кампании, включват ли се в броя потребители, за които се търси</w:t>
            </w:r>
          </w:p>
          <w:p w14:paraId="2AB0D9EC" w14:textId="77777777" w:rsidR="000743B2" w:rsidRDefault="000743B2" w:rsidP="000743B2">
            <w:pPr>
              <w:jc w:val="both"/>
              <w:rPr>
                <w:rFonts w:asciiTheme="majorHAnsi" w:eastAsiaTheme="majorEastAsia" w:hAnsiTheme="majorHAnsi" w:cstheme="majorBidi"/>
                <w:color w:val="243F60" w:themeColor="accent1" w:themeShade="7F"/>
                <w:sz w:val="24"/>
                <w:szCs w:val="24"/>
              </w:rPr>
            </w:pPr>
            <w:r w:rsidRPr="00F37776">
              <w:rPr>
                <w:rFonts w:asciiTheme="majorHAnsi" w:eastAsiaTheme="majorEastAsia" w:hAnsiTheme="majorHAnsi" w:cstheme="majorBidi"/>
                <w:color w:val="243F60" w:themeColor="accent1" w:themeShade="7F"/>
                <w:sz w:val="24"/>
                <w:szCs w:val="24"/>
              </w:rPr>
              <w:lastRenderedPageBreak/>
              <w:t>промяна/резултат, и посочват ли се като бройка в индикатора за резултат?</w:t>
            </w:r>
          </w:p>
          <w:p w14:paraId="5DA4F904"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1CF1F6D5"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0996FDD5" w14:textId="77777777" w:rsidR="000743B2" w:rsidRDefault="000743B2" w:rsidP="000743B2">
            <w:pPr>
              <w:pStyle w:val="Heading3"/>
              <w:jc w:val="both"/>
              <w:outlineLvl w:val="2"/>
              <w:rPr>
                <w:b/>
                <w:sz w:val="26"/>
                <w:szCs w:val="26"/>
              </w:rPr>
            </w:pPr>
            <w:r w:rsidRPr="0005527B">
              <w:rPr>
                <w:b/>
                <w:sz w:val="26"/>
                <w:szCs w:val="26"/>
              </w:rPr>
              <w:t xml:space="preserve">Отговор № </w:t>
            </w:r>
            <w:r>
              <w:rPr>
                <w:b/>
                <w:sz w:val="26"/>
                <w:szCs w:val="26"/>
              </w:rPr>
              <w:t>44</w:t>
            </w:r>
            <w:r w:rsidRPr="0005527B">
              <w:rPr>
                <w:b/>
                <w:sz w:val="26"/>
                <w:szCs w:val="26"/>
              </w:rPr>
              <w:t>/</w:t>
            </w:r>
            <w:r>
              <w:rPr>
                <w:b/>
                <w:sz w:val="26"/>
                <w:szCs w:val="26"/>
              </w:rPr>
              <w:t>26.01</w:t>
            </w:r>
            <w:r w:rsidRPr="0005527B">
              <w:rPr>
                <w:b/>
                <w:sz w:val="26"/>
                <w:szCs w:val="26"/>
              </w:rPr>
              <w:t>.202</w:t>
            </w:r>
            <w:r>
              <w:rPr>
                <w:b/>
                <w:sz w:val="26"/>
                <w:szCs w:val="26"/>
              </w:rPr>
              <w:t>3</w:t>
            </w:r>
            <w:r w:rsidRPr="0005527B">
              <w:rPr>
                <w:b/>
                <w:sz w:val="26"/>
                <w:szCs w:val="26"/>
              </w:rPr>
              <w:t xml:space="preserve"> г.</w:t>
            </w:r>
          </w:p>
          <w:p w14:paraId="00948D8E" w14:textId="77777777" w:rsidR="000743B2" w:rsidRDefault="000743B2" w:rsidP="000743B2">
            <w:pPr>
              <w:jc w:val="both"/>
              <w:rPr>
                <w:rFonts w:asciiTheme="majorHAnsi" w:eastAsiaTheme="majorEastAsia" w:hAnsiTheme="majorHAnsi" w:cstheme="majorBidi"/>
                <w:color w:val="243F60" w:themeColor="accent1" w:themeShade="7F"/>
                <w:sz w:val="24"/>
                <w:szCs w:val="24"/>
              </w:rPr>
            </w:pPr>
          </w:p>
          <w:p w14:paraId="5E072466" w14:textId="77777777" w:rsidR="000743B2" w:rsidRDefault="000743B2" w:rsidP="000743B2">
            <w:pPr>
              <w:keepNext/>
              <w:keepLines/>
              <w:spacing w:before="40"/>
              <w:jc w:val="both"/>
              <w:outlineLvl w:val="1"/>
              <w:rPr>
                <w:rFonts w:asciiTheme="majorHAnsi" w:eastAsiaTheme="majorEastAsia" w:hAnsiTheme="majorHAnsi" w:cstheme="majorBidi"/>
                <w:color w:val="365F91" w:themeColor="accent1" w:themeShade="BF"/>
                <w:sz w:val="26"/>
                <w:szCs w:val="26"/>
              </w:rPr>
            </w:pPr>
            <w:r w:rsidRPr="00950F3D">
              <w:rPr>
                <w:rFonts w:asciiTheme="majorHAnsi" w:eastAsiaTheme="majorEastAsia" w:hAnsiTheme="majorHAnsi" w:cstheme="majorBidi"/>
                <w:color w:val="365F91" w:themeColor="accent1" w:themeShade="BF"/>
                <w:sz w:val="26"/>
                <w:szCs w:val="26"/>
              </w:rPr>
              <w:t xml:space="preserve">Уважаема госпожо/Уважаеми  господине, </w:t>
            </w:r>
          </w:p>
          <w:p w14:paraId="530C5684" w14:textId="77777777" w:rsidR="000743B2" w:rsidRPr="00F37776" w:rsidRDefault="000743B2" w:rsidP="000743B2">
            <w:pPr>
              <w:pStyle w:val="ListParagraph"/>
              <w:numPr>
                <w:ilvl w:val="0"/>
                <w:numId w:val="22"/>
              </w:numPr>
              <w:spacing w:after="0"/>
              <w:ind w:left="0" w:firstLine="0"/>
              <w:jc w:val="both"/>
              <w:rPr>
                <w:rFonts w:asciiTheme="majorHAnsi" w:eastAsiaTheme="majorEastAsia" w:hAnsiTheme="majorHAnsi" w:cstheme="majorBidi"/>
                <w:color w:val="365F91" w:themeColor="accent1" w:themeShade="BF"/>
                <w:sz w:val="26"/>
                <w:szCs w:val="26"/>
                <w:lang w:val="bg-BG"/>
              </w:rPr>
            </w:pPr>
            <w:r w:rsidRPr="00F37776">
              <w:rPr>
                <w:rFonts w:asciiTheme="majorHAnsi" w:eastAsiaTheme="majorEastAsia" w:hAnsiTheme="majorHAnsi" w:cstheme="majorBidi"/>
                <w:color w:val="365F91" w:themeColor="accent1" w:themeShade="BF"/>
                <w:sz w:val="26"/>
                <w:szCs w:val="26"/>
                <w:lang w:val="bg-BG"/>
              </w:rPr>
              <w:t>Индикаторите/показателите по процедурата са : - Деца под 18 г. и - Деца под 18 г. с подобрени условия на живот в резултат от интервенция от ЕСФ+.</w:t>
            </w:r>
            <w:r>
              <w:rPr>
                <w:rFonts w:asciiTheme="majorHAnsi" w:eastAsiaTheme="majorEastAsia" w:hAnsiTheme="majorHAnsi" w:cstheme="majorBidi"/>
                <w:color w:val="365F91" w:themeColor="accent1" w:themeShade="BF"/>
                <w:sz w:val="26"/>
                <w:szCs w:val="26"/>
                <w:lang w:val="bg-BG"/>
              </w:rPr>
              <w:t xml:space="preserve"> В този смисъл децата, включени в проектното предложение се отчитат във всеки случай, независимо че част от дейностите се изпълняват с родителите и/или лицата, полагащи грижи за детето.</w:t>
            </w:r>
          </w:p>
          <w:p w14:paraId="1B5FD5C1" w14:textId="77777777" w:rsidR="000743B2" w:rsidRDefault="000743B2" w:rsidP="000743B2">
            <w:pPr>
              <w:pStyle w:val="ListParagraph"/>
              <w:numPr>
                <w:ilvl w:val="0"/>
                <w:numId w:val="22"/>
              </w:numPr>
              <w:spacing w:after="0"/>
              <w:ind w:left="0" w:firstLine="0"/>
              <w:jc w:val="both"/>
              <w:rPr>
                <w:rFonts w:asciiTheme="majorHAnsi" w:eastAsiaTheme="majorEastAsia" w:hAnsiTheme="majorHAnsi" w:cstheme="majorBidi"/>
                <w:color w:val="365F91" w:themeColor="accent1" w:themeShade="BF"/>
                <w:sz w:val="26"/>
                <w:szCs w:val="26"/>
                <w:lang w:val="bg-BG"/>
              </w:rPr>
            </w:pPr>
            <w:r>
              <w:rPr>
                <w:rFonts w:asciiTheme="majorHAnsi" w:eastAsiaTheme="majorEastAsia" w:hAnsiTheme="majorHAnsi" w:cstheme="majorBidi"/>
                <w:color w:val="365F91" w:themeColor="accent1" w:themeShade="BF"/>
                <w:sz w:val="26"/>
                <w:szCs w:val="26"/>
                <w:lang w:val="bg-BG"/>
              </w:rPr>
              <w:t>Всички деца, включени в проектното предложение следва да бъдат отчетени, независимо по коя Специфична цел са дейностите.</w:t>
            </w:r>
          </w:p>
          <w:p w14:paraId="469811BF" w14:textId="77777777" w:rsidR="000743B2" w:rsidRDefault="000743B2" w:rsidP="000743B2">
            <w:pPr>
              <w:jc w:val="both"/>
              <w:rPr>
                <w:rFonts w:asciiTheme="majorHAnsi" w:eastAsiaTheme="majorEastAsia" w:hAnsiTheme="majorHAnsi" w:cstheme="majorBidi"/>
                <w:color w:val="365F91" w:themeColor="accent1" w:themeShade="BF"/>
                <w:sz w:val="26"/>
                <w:szCs w:val="26"/>
              </w:rPr>
            </w:pPr>
          </w:p>
          <w:p w14:paraId="52EDB4E9" w14:textId="607D195E" w:rsidR="000743B2" w:rsidRPr="000743B2" w:rsidRDefault="000743B2" w:rsidP="000743B2">
            <w:pPr>
              <w:pStyle w:val="Heading2"/>
              <w:jc w:val="both"/>
              <w:outlineLvl w:val="1"/>
              <w:rPr>
                <w:b/>
                <w:sz w:val="24"/>
                <w:szCs w:val="24"/>
              </w:rPr>
            </w:pPr>
            <w:r w:rsidRPr="000743B2">
              <w:rPr>
                <w:b/>
                <w:sz w:val="24"/>
                <w:szCs w:val="24"/>
              </w:rPr>
              <w:t>Въпрос 4</w:t>
            </w:r>
            <w:r>
              <w:rPr>
                <w:b/>
                <w:sz w:val="24"/>
                <w:szCs w:val="24"/>
                <w:lang w:val="de-DE"/>
              </w:rPr>
              <w:t>5</w:t>
            </w:r>
            <w:r w:rsidRPr="000743B2">
              <w:rPr>
                <w:b/>
                <w:sz w:val="24"/>
                <w:szCs w:val="24"/>
              </w:rPr>
              <w:t xml:space="preserve"> /30.01.2023  г.</w:t>
            </w:r>
          </w:p>
          <w:p w14:paraId="04423766" w14:textId="77777777" w:rsidR="000743B2" w:rsidRPr="00FA78FB" w:rsidRDefault="000743B2" w:rsidP="00FA78FB">
            <w:pPr>
              <w:jc w:val="both"/>
              <w:rPr>
                <w:rStyle w:val="Hyperlink"/>
              </w:rPr>
            </w:pPr>
            <w:r w:rsidRPr="00FA78FB">
              <w:rPr>
                <w:rStyle w:val="Hyperlink"/>
              </w:rPr>
              <w:t>socialcentersvetiyoan@gmail.com</w:t>
            </w:r>
          </w:p>
          <w:p w14:paraId="7B53F4FB" w14:textId="77777777" w:rsidR="000743B2" w:rsidRPr="00077828" w:rsidRDefault="000743B2" w:rsidP="000743B2">
            <w:pPr>
              <w:pStyle w:val="Heading2"/>
              <w:jc w:val="both"/>
              <w:outlineLvl w:val="1"/>
            </w:pPr>
          </w:p>
          <w:p w14:paraId="5EEA3279" w14:textId="77777777" w:rsidR="000743B2" w:rsidRPr="00077828" w:rsidRDefault="000743B2" w:rsidP="000743B2">
            <w:pPr>
              <w:pStyle w:val="Heading2"/>
              <w:jc w:val="both"/>
              <w:outlineLvl w:val="1"/>
            </w:pPr>
            <w:r w:rsidRPr="00077828">
              <w:t xml:space="preserve">Уважаеми представители на Оперативната програма, във връзка с процедура "Бъдеще за децата" имаме няколко въпроса: </w:t>
            </w:r>
          </w:p>
          <w:p w14:paraId="599F3E5F" w14:textId="77777777" w:rsidR="000743B2" w:rsidRPr="00077828" w:rsidRDefault="000743B2" w:rsidP="000743B2">
            <w:pPr>
              <w:pStyle w:val="Heading2"/>
              <w:numPr>
                <w:ilvl w:val="0"/>
                <w:numId w:val="25"/>
              </w:numPr>
              <w:ind w:left="0" w:firstLine="0"/>
              <w:jc w:val="both"/>
              <w:outlineLvl w:val="1"/>
            </w:pPr>
            <w:r w:rsidRPr="00077828">
              <w:t xml:space="preserve">Видно от направените промени в Условията за кандидатстване – „Единната ставка е в размер на 40% от допустимите преки разходи за персонал за покриване на останалите допустими разходи по дадена операция“. Премахнато е процентното ограничение поотделно за СЦ2 и СЦ3, както беше в първоначално публикуваните  условия за кандидатстване. Това означава ли, че допустимите присъщи разходи за СЦ2 и СЦ 3, които са в рамките на Единната ставка, трябва да бъдат общо 40% от общите за двете СЦ допустими преки разходи за персонал, а не за всяка СЦ да са 40% от допустимите преки разходи за персонал за съответната СЦ? </w:t>
            </w:r>
          </w:p>
          <w:p w14:paraId="4D28AA5D" w14:textId="77777777" w:rsidR="000743B2" w:rsidRPr="00077828" w:rsidRDefault="000743B2" w:rsidP="000743B2">
            <w:pPr>
              <w:pStyle w:val="Heading2"/>
              <w:jc w:val="both"/>
              <w:outlineLvl w:val="1"/>
            </w:pPr>
            <w:r w:rsidRPr="00077828">
              <w:t>Допустимо ли е по-голямата сумата за разходи, в рамките на Единната ставка, да е в СЦ3- т.е</w:t>
            </w:r>
            <w:r>
              <w:t>.</w:t>
            </w:r>
            <w:r w:rsidRPr="00077828">
              <w:t xml:space="preserve"> например разходите по СЦ3 да са 30%  от общите допустими преки разходи за персонал, а разходите по СЦ2 да са 10% от общите допустимите преки разходи за персонал? </w:t>
            </w:r>
          </w:p>
          <w:p w14:paraId="2C1C822F" w14:textId="77777777" w:rsidR="000743B2" w:rsidRPr="00077828" w:rsidRDefault="000743B2" w:rsidP="000743B2">
            <w:pPr>
              <w:pStyle w:val="Heading2"/>
              <w:jc w:val="both"/>
              <w:outlineLvl w:val="1"/>
            </w:pPr>
            <w:r w:rsidRPr="00077828">
              <w:t>Допустимо ли е разходите за организация и управление и разходи за видимост, прозрачност и комуникация да се заложат само в рамките на Единната ставка по СЦ 3 и да са в размер на 10% от общите допустими преки разходи за персонал?</w:t>
            </w:r>
          </w:p>
          <w:p w14:paraId="5CBB1B17" w14:textId="77777777" w:rsidR="000743B2" w:rsidRPr="00077828" w:rsidRDefault="000743B2" w:rsidP="000743B2">
            <w:pPr>
              <w:rPr>
                <w:rFonts w:asciiTheme="majorHAnsi" w:eastAsiaTheme="majorEastAsia" w:hAnsiTheme="majorHAnsi" w:cstheme="majorBidi"/>
                <w:color w:val="365F91" w:themeColor="accent1" w:themeShade="BF"/>
                <w:sz w:val="26"/>
                <w:szCs w:val="26"/>
              </w:rPr>
            </w:pPr>
          </w:p>
          <w:p w14:paraId="110B2F47" w14:textId="77777777" w:rsidR="000743B2" w:rsidRPr="00077828" w:rsidRDefault="000743B2" w:rsidP="000743B2">
            <w:pPr>
              <w:pStyle w:val="Heading2"/>
              <w:numPr>
                <w:ilvl w:val="0"/>
                <w:numId w:val="25"/>
              </w:numPr>
              <w:ind w:left="-36" w:firstLine="36"/>
              <w:jc w:val="both"/>
              <w:outlineLvl w:val="1"/>
            </w:pPr>
            <w:r w:rsidRPr="00077828">
              <w:lastRenderedPageBreak/>
              <w:t xml:space="preserve">Проектът ще се изпълнява на територията на две общини, които попадат в една и съща област, и двете общини са от регион в преход. Допустимо ли е във формуляра за кандидатстване, в секция „Основни данни“, в т. „Местонахождение“, да се посочи Областта, а не двете конкретни общини? Дейностите са насочени към целеви групи от двете общини, основната група от дейности ще се реализират в ЦСРИ , който се намира в едната община, но са планирани информационни кампании, които ще се провеждат в местните общности и от двете общини. </w:t>
            </w:r>
          </w:p>
          <w:p w14:paraId="75217C2C" w14:textId="77777777" w:rsidR="000743B2" w:rsidRPr="00077828" w:rsidRDefault="000743B2" w:rsidP="000743B2">
            <w:pPr>
              <w:pStyle w:val="Heading2"/>
              <w:jc w:val="both"/>
              <w:outlineLvl w:val="1"/>
            </w:pPr>
            <w:r w:rsidRPr="00077828">
              <w:t xml:space="preserve">В случай, че трябва да се посочат двете отделни общини, то това означава ли, че е необходимо за всяка община да се разпишат отделно дейности, които ще се изпълняват в нея и съответно да се добавят бюджетни редове, които да бъдат обвързани с тези дейности? </w:t>
            </w:r>
          </w:p>
          <w:p w14:paraId="20A5ABD5" w14:textId="77777777" w:rsidR="000743B2" w:rsidRPr="00077828" w:rsidRDefault="000743B2" w:rsidP="000743B2">
            <w:pPr>
              <w:pStyle w:val="Heading2"/>
              <w:jc w:val="both"/>
              <w:outlineLvl w:val="1"/>
            </w:pPr>
            <w:r w:rsidRPr="00077828">
              <w:t>Благодарим!</w:t>
            </w:r>
          </w:p>
          <w:p w14:paraId="0EBDC9FF" w14:textId="77777777" w:rsidR="000743B2" w:rsidRDefault="000743B2" w:rsidP="000743B2">
            <w:pPr>
              <w:jc w:val="both"/>
              <w:rPr>
                <w:rFonts w:asciiTheme="majorHAnsi" w:eastAsiaTheme="majorEastAsia" w:hAnsiTheme="majorHAnsi" w:cstheme="majorBidi"/>
                <w:color w:val="365F91" w:themeColor="accent1" w:themeShade="BF"/>
                <w:sz w:val="26"/>
                <w:szCs w:val="26"/>
              </w:rPr>
            </w:pPr>
          </w:p>
          <w:p w14:paraId="21FAF748" w14:textId="77777777" w:rsidR="000743B2" w:rsidRDefault="000743B2" w:rsidP="000743B2">
            <w:pPr>
              <w:jc w:val="both"/>
              <w:rPr>
                <w:rFonts w:asciiTheme="majorHAnsi" w:eastAsiaTheme="majorEastAsia" w:hAnsiTheme="majorHAnsi" w:cstheme="majorBidi"/>
                <w:color w:val="365F91" w:themeColor="accent1" w:themeShade="BF"/>
                <w:sz w:val="26"/>
                <w:szCs w:val="26"/>
              </w:rPr>
            </w:pPr>
          </w:p>
          <w:p w14:paraId="33ED4F1D" w14:textId="3AE36FE6" w:rsidR="000743B2" w:rsidRPr="00FA78FB" w:rsidRDefault="000743B2" w:rsidP="00FA78FB">
            <w:pPr>
              <w:pStyle w:val="Heading3"/>
              <w:jc w:val="both"/>
              <w:rPr>
                <w:b/>
                <w:sz w:val="26"/>
                <w:szCs w:val="26"/>
              </w:rPr>
            </w:pPr>
            <w:r w:rsidRPr="00FA78FB">
              <w:rPr>
                <w:b/>
                <w:sz w:val="26"/>
                <w:szCs w:val="26"/>
              </w:rPr>
              <w:t>Отговор № 4</w:t>
            </w:r>
            <w:r w:rsidRPr="00FA78FB">
              <w:rPr>
                <w:b/>
                <w:sz w:val="26"/>
                <w:szCs w:val="26"/>
              </w:rPr>
              <w:t>5</w:t>
            </w:r>
            <w:r w:rsidRPr="00FA78FB">
              <w:rPr>
                <w:b/>
                <w:sz w:val="26"/>
                <w:szCs w:val="26"/>
              </w:rPr>
              <w:t>/30.01.2023 г.</w:t>
            </w:r>
          </w:p>
          <w:p w14:paraId="3200C9BA" w14:textId="77777777" w:rsidR="000743B2" w:rsidRPr="00077828" w:rsidRDefault="000743B2" w:rsidP="000743B2">
            <w:pPr>
              <w:pStyle w:val="Heading2"/>
              <w:jc w:val="both"/>
              <w:outlineLvl w:val="1"/>
            </w:pPr>
          </w:p>
          <w:p w14:paraId="6347B544" w14:textId="77777777" w:rsidR="000743B2" w:rsidRPr="00966077" w:rsidRDefault="000743B2" w:rsidP="000743B2">
            <w:pPr>
              <w:pStyle w:val="Heading2"/>
              <w:jc w:val="both"/>
              <w:outlineLvl w:val="1"/>
            </w:pPr>
            <w:r w:rsidRPr="00966077">
              <w:t xml:space="preserve">Уважаема госпожо/Уважаеми  господине, </w:t>
            </w:r>
          </w:p>
          <w:p w14:paraId="5101E398" w14:textId="77777777" w:rsidR="000743B2" w:rsidRDefault="000743B2" w:rsidP="000743B2">
            <w:pPr>
              <w:pStyle w:val="Heading2"/>
              <w:jc w:val="both"/>
              <w:outlineLvl w:val="1"/>
            </w:pPr>
          </w:p>
          <w:p w14:paraId="50851BA7" w14:textId="77777777" w:rsidR="000743B2" w:rsidRDefault="000743B2" w:rsidP="000743B2">
            <w:pPr>
              <w:jc w:val="both"/>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1. Да, разходите в</w:t>
            </w:r>
            <w:r w:rsidRPr="0085730C">
              <w:rPr>
                <w:rFonts w:asciiTheme="majorHAnsi" w:eastAsiaTheme="majorEastAsia" w:hAnsiTheme="majorHAnsi" w:cstheme="majorBidi"/>
                <w:color w:val="365F91" w:themeColor="accent1" w:themeShade="BF"/>
                <w:sz w:val="26"/>
                <w:szCs w:val="26"/>
              </w:rPr>
              <w:t xml:space="preserve"> Единна</w:t>
            </w:r>
            <w:r>
              <w:rPr>
                <w:rFonts w:asciiTheme="majorHAnsi" w:eastAsiaTheme="majorEastAsia" w:hAnsiTheme="majorHAnsi" w:cstheme="majorBidi"/>
                <w:color w:val="365F91" w:themeColor="accent1" w:themeShade="BF"/>
                <w:sz w:val="26"/>
                <w:szCs w:val="26"/>
              </w:rPr>
              <w:t>та</w:t>
            </w:r>
            <w:r w:rsidRPr="0085730C">
              <w:rPr>
                <w:rFonts w:asciiTheme="majorHAnsi" w:eastAsiaTheme="majorEastAsia" w:hAnsiTheme="majorHAnsi" w:cstheme="majorBidi"/>
                <w:color w:val="365F91" w:themeColor="accent1" w:themeShade="BF"/>
                <w:sz w:val="26"/>
                <w:szCs w:val="26"/>
              </w:rPr>
              <w:t xml:space="preserve"> ставка следва да бъдат 40% от преките разходи за персона</w:t>
            </w:r>
            <w:r>
              <w:rPr>
                <w:rFonts w:asciiTheme="majorHAnsi" w:eastAsiaTheme="majorEastAsia" w:hAnsiTheme="majorHAnsi" w:cstheme="majorBidi"/>
                <w:color w:val="365F91" w:themeColor="accent1" w:themeShade="BF"/>
                <w:sz w:val="26"/>
                <w:szCs w:val="26"/>
              </w:rPr>
              <w:t xml:space="preserve">л общо за двете Специфични цели( 40% от </w:t>
            </w:r>
            <w:r w:rsidRPr="0085730C">
              <w:rPr>
                <w:rFonts w:asciiTheme="majorHAnsi" w:eastAsiaTheme="majorEastAsia" w:hAnsiTheme="majorHAnsi" w:cstheme="majorBidi"/>
                <w:color w:val="365F91" w:themeColor="accent1" w:themeShade="BF"/>
                <w:sz w:val="26"/>
                <w:szCs w:val="26"/>
              </w:rPr>
              <w:t>бюджет</w:t>
            </w:r>
            <w:r>
              <w:rPr>
                <w:rFonts w:asciiTheme="majorHAnsi" w:eastAsiaTheme="majorEastAsia" w:hAnsiTheme="majorHAnsi" w:cstheme="majorBidi"/>
                <w:color w:val="365F91" w:themeColor="accent1" w:themeShade="BF"/>
                <w:sz w:val="26"/>
                <w:szCs w:val="26"/>
              </w:rPr>
              <w:t xml:space="preserve">ен раздел I Разходи за персонал), като не е необходимо те да бъдат разделяни по 40% от разходите за персонал за всяка от Специфичните цели. </w:t>
            </w:r>
            <w:r>
              <w:t xml:space="preserve"> </w:t>
            </w:r>
            <w:r w:rsidRPr="00CB661A">
              <w:rPr>
                <w:rFonts w:asciiTheme="majorHAnsi" w:eastAsiaTheme="majorEastAsia" w:hAnsiTheme="majorHAnsi" w:cstheme="majorBidi"/>
                <w:color w:val="365F91" w:themeColor="accent1" w:themeShade="BF"/>
                <w:sz w:val="26"/>
                <w:szCs w:val="26"/>
              </w:rPr>
              <w:t>Разходите за организация и управление, видимост, прозрачност и комуникация са непреки разходи. Те са в размер на 10% от преките разходи по проекта и са част от 40% Единна ставка, като следва да бъдат заложени пропорционално за всяка Специфична цел.</w:t>
            </w:r>
          </w:p>
          <w:p w14:paraId="02C2DE14" w14:textId="1D82C2EA" w:rsidR="00BF2AD4" w:rsidRPr="008E43FF" w:rsidRDefault="000743B2" w:rsidP="000743B2">
            <w:pPr>
              <w:jc w:val="both"/>
            </w:pPr>
            <w:r w:rsidRPr="00077828">
              <w:rPr>
                <w:rFonts w:asciiTheme="majorHAnsi" w:eastAsiaTheme="majorEastAsia" w:hAnsiTheme="majorHAnsi" w:cstheme="majorBidi"/>
                <w:color w:val="365F91" w:themeColor="accent1" w:themeShade="BF"/>
                <w:sz w:val="26"/>
                <w:szCs w:val="26"/>
              </w:rPr>
              <w:t>2.</w:t>
            </w:r>
            <w:r>
              <w:rPr>
                <w:rFonts w:asciiTheme="majorHAnsi" w:eastAsiaTheme="majorEastAsia" w:hAnsiTheme="majorHAnsi" w:cstheme="majorBidi"/>
                <w:color w:val="365F91" w:themeColor="accent1" w:themeShade="BF"/>
                <w:sz w:val="26"/>
                <w:szCs w:val="26"/>
              </w:rPr>
              <w:t xml:space="preserve"> В </w:t>
            </w:r>
            <w:r w:rsidRPr="00767B7E">
              <w:rPr>
                <w:rFonts w:asciiTheme="majorHAnsi" w:eastAsiaTheme="majorEastAsia" w:hAnsiTheme="majorHAnsi" w:cstheme="majorBidi"/>
                <w:color w:val="365F91" w:themeColor="accent1" w:themeShade="BF"/>
                <w:sz w:val="26"/>
                <w:szCs w:val="26"/>
              </w:rPr>
              <w:t>секция „Основни данни“, т. „Местонахождение“</w:t>
            </w:r>
            <w:r>
              <w:rPr>
                <w:rFonts w:asciiTheme="majorHAnsi" w:eastAsiaTheme="majorEastAsia" w:hAnsiTheme="majorHAnsi" w:cstheme="majorBidi"/>
                <w:color w:val="365F91" w:themeColor="accent1" w:themeShade="BF"/>
                <w:sz w:val="26"/>
                <w:szCs w:val="26"/>
              </w:rPr>
              <w:t xml:space="preserve"> следва да се посочат всички общини/населени места на територията, на които ще се изпълняват дейностите по проекта. Разделянето на дейностите става на база организация, която е ангажирана с изпълнение на конкретната дейност – кандидат или партньор.  </w:t>
            </w:r>
            <w:r w:rsidRPr="00CF0831">
              <w:rPr>
                <w:rFonts w:asciiTheme="majorHAnsi" w:eastAsiaTheme="majorEastAsia" w:hAnsiTheme="majorHAnsi" w:cstheme="majorBidi"/>
                <w:color w:val="365F91" w:themeColor="accent1" w:themeShade="BF"/>
                <w:sz w:val="26"/>
                <w:szCs w:val="26"/>
              </w:rPr>
              <w:t>Предвид техническите и функционални особености на системата ИСУН 2020, моля обърнете специално внимание на Указанията за попълване на Формуляра за кандидатстване по отношение обособяването на отделните проектни дейности и обвързването им с бюджета на проекта!</w:t>
            </w:r>
          </w:p>
        </w:tc>
      </w:tr>
    </w:tbl>
    <w:p w14:paraId="3FAB4A99" w14:textId="77777777" w:rsidR="00FE1227" w:rsidRDefault="00FE1227" w:rsidP="00EF4E69">
      <w:pPr>
        <w:spacing w:after="120" w:line="240" w:lineRule="auto"/>
        <w:ind w:right="-740"/>
        <w:jc w:val="both"/>
        <w:rPr>
          <w:rFonts w:asciiTheme="majorHAnsi" w:hAnsiTheme="majorHAnsi"/>
          <w:color w:val="365F91" w:themeColor="accent1" w:themeShade="BF"/>
        </w:rPr>
      </w:pPr>
    </w:p>
    <w:sectPr w:rsidR="00FE1227" w:rsidSect="00D126EB">
      <w:headerReference w:type="first" r:id="rId26"/>
      <w:footerReference w:type="first" r:id="rId27"/>
      <w:pgSz w:w="16838" w:h="11906" w:orient="landscape"/>
      <w:pgMar w:top="993" w:right="1418" w:bottom="1134" w:left="1701"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1ECC" w14:textId="77777777" w:rsidR="007C052F" w:rsidRDefault="007C052F" w:rsidP="00EF589F">
      <w:pPr>
        <w:spacing w:after="0" w:line="240" w:lineRule="auto"/>
      </w:pPr>
      <w:r>
        <w:separator/>
      </w:r>
    </w:p>
  </w:endnote>
  <w:endnote w:type="continuationSeparator" w:id="0">
    <w:p w14:paraId="2D752122" w14:textId="77777777" w:rsidR="007C052F" w:rsidRDefault="007C052F"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C980" w14:textId="68BAAEA6" w:rsidR="000A255D" w:rsidRDefault="000A255D" w:rsidP="000A255D">
    <w:pPr>
      <w:pStyle w:val="Footer"/>
      <w:jc w:val="center"/>
    </w:pPr>
    <w:r>
      <w:rPr>
        <w:noProof/>
        <w:lang w:eastAsia="bg-BG"/>
      </w:rPr>
      <w:drawing>
        <wp:inline distT="0" distB="0" distL="0" distR="0" wp14:anchorId="4F6C8525" wp14:editId="659A3A47">
          <wp:extent cx="1981200" cy="4146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BA78" w14:textId="77777777" w:rsidR="007C052F" w:rsidRDefault="007C052F" w:rsidP="00EF589F">
      <w:pPr>
        <w:spacing w:after="0" w:line="240" w:lineRule="auto"/>
      </w:pPr>
      <w:r>
        <w:separator/>
      </w:r>
    </w:p>
  </w:footnote>
  <w:footnote w:type="continuationSeparator" w:id="0">
    <w:p w14:paraId="3C9BD9C4" w14:textId="77777777" w:rsidR="007C052F" w:rsidRDefault="007C052F" w:rsidP="00EF589F">
      <w:pPr>
        <w:spacing w:after="0" w:line="240" w:lineRule="auto"/>
      </w:pPr>
      <w:r>
        <w:continuationSeparator/>
      </w:r>
    </w:p>
  </w:footnote>
  <w:footnote w:id="1">
    <w:p w14:paraId="039D1843" w14:textId="77777777" w:rsidR="00D43647" w:rsidRPr="003346F7" w:rsidRDefault="00D43647" w:rsidP="00D43647">
      <w:pPr>
        <w:pStyle w:val="FootnoteText"/>
        <w:rPr>
          <w:rFonts w:ascii="Times New Roman" w:hAnsi="Times New Roman"/>
          <w:lang w:val="bg-BG"/>
        </w:rPr>
      </w:pPr>
      <w:r w:rsidRPr="003346F7">
        <w:rPr>
          <w:rStyle w:val="FootnoteReference"/>
          <w:rFonts w:ascii="Times New Roman" w:hAnsi="Times New Roman"/>
        </w:rPr>
        <w:footnoteRef/>
      </w:r>
      <w:r w:rsidRPr="003346F7">
        <w:rPr>
          <w:rFonts w:ascii="Times New Roman" w:hAnsi="Times New Roman"/>
        </w:rPr>
        <w:t xml:space="preserve"> </w:t>
      </w:r>
      <w:r w:rsidRPr="003346F7">
        <w:rPr>
          <w:rFonts w:ascii="Times New Roman" w:hAnsi="Times New Roman"/>
          <w:lang w:val="bg-BG"/>
        </w:rPr>
        <w:t>Въпрос № 9 беше получен по електронната поща на УО на ПРЧР и съвпада със зададения от кандидата №10 в ИСУН.</w:t>
      </w:r>
    </w:p>
  </w:footnote>
  <w:footnote w:id="2">
    <w:p w14:paraId="29B06FFF" w14:textId="77777777" w:rsidR="00CA2CBC" w:rsidRPr="001B6185" w:rsidRDefault="00CA2CBC" w:rsidP="00CA2CBC">
      <w:pPr>
        <w:pStyle w:val="FootnoteText"/>
        <w:rPr>
          <w:lang w:val="bg-BG"/>
        </w:rPr>
      </w:pPr>
      <w:r>
        <w:rPr>
          <w:rStyle w:val="FootnoteReference"/>
        </w:rPr>
        <w:footnoteRef/>
      </w:r>
      <w:r>
        <w:t xml:space="preserve"> </w:t>
      </w:r>
      <w:r>
        <w:rPr>
          <w:lang w:val="bg-BG"/>
        </w:rPr>
        <w:t>Нанесен е служебно, тъй като е постъпил по електронната поща на УО на 07.12.2022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B4D9" w14:textId="45E5F777" w:rsidR="000002ED" w:rsidRDefault="000002E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2536D4B" w14:textId="7F53D6A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4E5F5242" w14:textId="39E39CCC"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6C030A62" w14:textId="4BB24E5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B88E200" w14:textId="77777777" w:rsidR="000A255D" w:rsidRPr="000A255D" w:rsidRDefault="000A255D" w:rsidP="000A255D">
    <w:pPr>
      <w:spacing w:after="120" w:line="240" w:lineRule="auto"/>
      <w:jc w:val="center"/>
      <w:rPr>
        <w:rFonts w:ascii="Arial" w:eastAsia="Times New Roman" w:hAnsi="Arial" w:cs="Arial"/>
        <w:b/>
        <w:spacing w:val="-10"/>
        <w:kern w:val="28"/>
      </w:rPr>
    </w:pPr>
    <w:r w:rsidRPr="000A255D">
      <w:rPr>
        <w:rFonts w:ascii="Arial" w:eastAsia="Times New Roman" w:hAnsi="Arial" w:cs="Arial"/>
        <w:b/>
        <w:spacing w:val="-10"/>
        <w:kern w:val="28"/>
      </w:rPr>
      <w:t>МИНИСТЕРСТВО НА ТРУДА И СОЦИАЛНАТА ПОЛИТИКА</w:t>
    </w:r>
  </w:p>
  <w:p w14:paraId="1274E389" w14:textId="3D52F63D" w:rsidR="000A255D" w:rsidRPr="006A6FDD" w:rsidRDefault="000A255D" w:rsidP="000A255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sidRPr="000A255D">
      <w:rPr>
        <w:rFonts w:ascii="Arial" w:eastAsia="Times New Roman" w:hAnsi="Arial" w:cs="Arial"/>
        <w:b/>
        <w:color w:val="5A5A5A"/>
        <w:spacing w:val="15"/>
      </w:rPr>
      <w:t>Програма „Развитие на човешките ресурси“</w:t>
    </w:r>
  </w:p>
  <w:p w14:paraId="2B0DE70D" w14:textId="77777777" w:rsidR="000002ED" w:rsidRDefault="000002ED" w:rsidP="000002ED">
    <w:pPr>
      <w:pStyle w:val="Header"/>
      <w:spacing w:after="240"/>
      <w:jc w:val="center"/>
      <w:rPr>
        <w:rFonts w:ascii="Times New Roman" w:hAnsi="Times New Roman" w:cs="Times New Roman"/>
        <w:sz w:val="24"/>
        <w:szCs w:val="24"/>
      </w:rPr>
    </w:pPr>
  </w:p>
  <w:p w14:paraId="4F65ACEC" w14:textId="029FC4ED" w:rsidR="004C6BA5" w:rsidRPr="004C6BA5" w:rsidRDefault="004C6BA5" w:rsidP="004C6BA5">
    <w:pPr>
      <w:pStyle w:val="Header"/>
      <w:spacing w:after="240"/>
      <w:jc w:val="center"/>
      <w:rPr>
        <w:rFonts w:ascii="Times New Roman" w:hAnsi="Times New Roman" w:cs="Times New Roman"/>
        <w:sz w:val="24"/>
        <w:szCs w:val="24"/>
      </w:rPr>
    </w:pPr>
    <w:r w:rsidRPr="004C6BA5">
      <w:rPr>
        <w:rFonts w:ascii="Times New Roman" w:hAnsi="Times New Roman" w:cs="Times New Roman"/>
        <w:sz w:val="24"/>
        <w:szCs w:val="24"/>
      </w:rPr>
      <w:t xml:space="preserve">Въпроси и отговори по процедура </w:t>
    </w:r>
    <w:r w:rsidR="000A255D" w:rsidRPr="000A255D">
      <w:rPr>
        <w:rFonts w:ascii="Times New Roman" w:hAnsi="Times New Roman" w:cs="Times New Roman"/>
        <w:sz w:val="24"/>
        <w:szCs w:val="24"/>
      </w:rPr>
      <w:t>BG05SFPR002-2.00</w:t>
    </w:r>
    <w:r w:rsidR="006D3C08" w:rsidRPr="004A3DC5">
      <w:rPr>
        <w:rFonts w:ascii="Times New Roman" w:hAnsi="Times New Roman" w:cs="Times New Roman"/>
        <w:sz w:val="24"/>
        <w:szCs w:val="24"/>
      </w:rPr>
      <w:t>3</w:t>
    </w:r>
    <w:r w:rsidR="000A255D" w:rsidRPr="000A255D">
      <w:rPr>
        <w:rFonts w:ascii="Times New Roman" w:hAnsi="Times New Roman" w:cs="Times New Roman"/>
        <w:sz w:val="24"/>
        <w:szCs w:val="24"/>
      </w:rPr>
      <w:t xml:space="preserve"> „</w:t>
    </w:r>
    <w:r w:rsidR="006D3C08">
      <w:rPr>
        <w:rFonts w:ascii="Times New Roman" w:hAnsi="Times New Roman" w:cs="Times New Roman"/>
        <w:sz w:val="24"/>
        <w:szCs w:val="24"/>
      </w:rPr>
      <w:t>БЪДЕЩЕ ЗА ДЕЦАТА</w:t>
    </w:r>
    <w:r w:rsidR="000A255D" w:rsidRPr="000A255D">
      <w:rPr>
        <w:rFonts w:ascii="Times New Roman" w:hAnsi="Times New Roman" w:cs="Times New Roman"/>
        <w:sz w:val="24"/>
        <w:szCs w:val="24"/>
      </w:rPr>
      <w:t>“</w:t>
    </w:r>
  </w:p>
  <w:p w14:paraId="0AA7B35A" w14:textId="1EC9A429"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Съгла</w:t>
    </w:r>
    <w:r w:rsidR="000A255D">
      <w:rPr>
        <w:rFonts w:ascii="Times New Roman" w:hAnsi="Times New Roman" w:cs="Times New Roman"/>
        <w:sz w:val="24"/>
        <w:szCs w:val="24"/>
      </w:rPr>
      <w:t>сно чл. 26, ал. 8 и 9 от ЗУСЕФСУ</w:t>
    </w:r>
    <w:r w:rsidRPr="004C6BA5">
      <w:rPr>
        <w:rFonts w:ascii="Times New Roman" w:hAnsi="Times New Roman" w:cs="Times New Roman"/>
        <w:sz w:val="24"/>
        <w:szCs w:val="24"/>
      </w:rPr>
      <w:t xml:space="preserve"> и чл.5, ал. 3 и ал. 4 от ПМС 162 от 05.07.2016</w:t>
    </w:r>
    <w:r w:rsidR="00AA2541">
      <w:rPr>
        <w:rFonts w:ascii="Times New Roman" w:hAnsi="Times New Roman" w:cs="Times New Roman"/>
        <w:sz w:val="24"/>
        <w:szCs w:val="24"/>
      </w:rPr>
      <w:t xml:space="preserve"> </w:t>
    </w:r>
    <w:r w:rsidRPr="004C6BA5">
      <w:rPr>
        <w:rFonts w:ascii="Times New Roman" w:hAnsi="Times New Roman" w:cs="Times New Roman"/>
        <w:sz w:val="24"/>
        <w:szCs w:val="24"/>
      </w:rPr>
      <w:t>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от Ръководителя на управляващия орган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14:paraId="5E984076" w14:textId="489302D1"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 xml:space="preserve">Разясненията се съобщават - публикуват на интернет страницата на съответната програма и в ИСУН </w:t>
    </w:r>
    <w:r w:rsidR="000A255D">
      <w:rPr>
        <w:rFonts w:ascii="Times New Roman" w:hAnsi="Times New Roman" w:cs="Times New Roman"/>
        <w:sz w:val="24"/>
        <w:szCs w:val="24"/>
      </w:rPr>
      <w:t xml:space="preserve">– до </w:t>
    </w:r>
    <w:r w:rsidR="006D3C08">
      <w:rPr>
        <w:rFonts w:ascii="Times New Roman" w:hAnsi="Times New Roman" w:cs="Times New Roman"/>
        <w:sz w:val="24"/>
        <w:szCs w:val="24"/>
      </w:rPr>
      <w:t>06</w:t>
    </w:r>
    <w:r w:rsidR="008367F9">
      <w:rPr>
        <w:rFonts w:ascii="Times New Roman" w:hAnsi="Times New Roman" w:cs="Times New Roman"/>
        <w:sz w:val="24"/>
        <w:szCs w:val="24"/>
      </w:rPr>
      <w:t>.0</w:t>
    </w:r>
    <w:r w:rsidR="002D441C">
      <w:rPr>
        <w:rFonts w:ascii="Times New Roman" w:hAnsi="Times New Roman" w:cs="Times New Roman"/>
        <w:sz w:val="24"/>
        <w:szCs w:val="24"/>
      </w:rPr>
      <w:t>2</w:t>
    </w:r>
    <w:r w:rsidRPr="004C6BA5">
      <w:rPr>
        <w:rFonts w:ascii="Times New Roman" w:hAnsi="Times New Roman" w:cs="Times New Roman"/>
        <w:sz w:val="24"/>
        <w:szCs w:val="24"/>
      </w:rPr>
      <w:t>.</w:t>
    </w:r>
    <w:r w:rsidR="008367F9">
      <w:rPr>
        <w:rFonts w:ascii="Times New Roman" w:hAnsi="Times New Roman" w:cs="Times New Roman"/>
        <w:sz w:val="24"/>
        <w:szCs w:val="24"/>
      </w:rPr>
      <w:t>202</w:t>
    </w:r>
    <w:r w:rsidR="000A255D">
      <w:rPr>
        <w:rFonts w:ascii="Times New Roman" w:hAnsi="Times New Roman" w:cs="Times New Roman"/>
        <w:sz w:val="24"/>
        <w:szCs w:val="24"/>
      </w:rPr>
      <w:t>3</w:t>
    </w:r>
    <w:r w:rsidR="008367F9">
      <w:rPr>
        <w:rFonts w:ascii="Times New Roman" w:hAnsi="Times New Roman" w:cs="Times New Roman"/>
        <w:sz w:val="24"/>
        <w:szCs w:val="24"/>
      </w:rPr>
      <w:t xml:space="preserve"> г.</w:t>
    </w:r>
  </w:p>
  <w:p w14:paraId="11EDD49F" w14:textId="77777777" w:rsidR="004C6BA5" w:rsidRDefault="004C6BA5" w:rsidP="004C6BA5">
    <w:pPr>
      <w:pStyle w:val="Header"/>
      <w:spacing w:after="240"/>
      <w:jc w:val="center"/>
      <w:rPr>
        <w:rFonts w:ascii="Times New Roman" w:hAnsi="Times New Roman" w:cs="Times New Roman"/>
        <w:sz w:val="24"/>
        <w:szCs w:val="24"/>
      </w:rPr>
    </w:pPr>
  </w:p>
  <w:p w14:paraId="6C02A4DC" w14:textId="2A5871D1" w:rsidR="004C6BA5" w:rsidRPr="004C6BA5" w:rsidRDefault="00CD047A"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t xml:space="preserve">                 </w:t>
    </w:r>
    <w:r w:rsidR="004C6BA5" w:rsidRPr="004C6BA5">
      <w:rPr>
        <w:rFonts w:ascii="Times New Roman" w:hAnsi="Times New Roman" w:cs="Times New Roman"/>
        <w:sz w:val="24"/>
        <w:szCs w:val="24"/>
      </w:rPr>
      <w:t xml:space="preserve">УТВЪРДИЛ: </w:t>
    </w:r>
    <w:r w:rsidR="00C373A8">
      <w:rPr>
        <w:rFonts w:ascii="Times New Roman" w:hAnsi="Times New Roman" w:cs="Times New Roman"/>
        <w:sz w:val="24"/>
        <w:szCs w:val="24"/>
      </w:rPr>
      <w:t>П</w:t>
    </w:r>
  </w:p>
  <w:p w14:paraId="6A345F5F" w14:textId="05C12C7D" w:rsidR="00EF4E69" w:rsidRDefault="004C6BA5" w:rsidP="00FE1227">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BA5">
      <w:rPr>
        <w:rFonts w:ascii="Times New Roman" w:hAnsi="Times New Roman" w:cs="Times New Roman"/>
        <w:sz w:val="24"/>
        <w:szCs w:val="24"/>
      </w:rPr>
      <w:t>РЪКОВОДИТЕЛ НА УО НА ПРЧР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1D1"/>
    <w:multiLevelType w:val="hybridMultilevel"/>
    <w:tmpl w:val="976EC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F00795"/>
    <w:multiLevelType w:val="hybridMultilevel"/>
    <w:tmpl w:val="6E1C8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3615B5"/>
    <w:multiLevelType w:val="hybridMultilevel"/>
    <w:tmpl w:val="7CE24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6669F5"/>
    <w:multiLevelType w:val="hybridMultilevel"/>
    <w:tmpl w:val="9F201D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ED1CA9"/>
    <w:multiLevelType w:val="multilevel"/>
    <w:tmpl w:val="48ECE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B00354"/>
    <w:multiLevelType w:val="hybridMultilevel"/>
    <w:tmpl w:val="50788D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B164B6"/>
    <w:multiLevelType w:val="hybridMultilevel"/>
    <w:tmpl w:val="3C9A39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B367ED9"/>
    <w:multiLevelType w:val="hybridMultilevel"/>
    <w:tmpl w:val="E71EF0EC"/>
    <w:lvl w:ilvl="0" w:tplc="7AB87FDE">
      <w:start w:val="3"/>
      <w:numFmt w:val="bullet"/>
      <w:lvlText w:val="-"/>
      <w:lvlJc w:val="left"/>
      <w:pPr>
        <w:ind w:left="420" w:hanging="360"/>
      </w:pPr>
      <w:rPr>
        <w:rFonts w:ascii="Cambria" w:eastAsiaTheme="majorEastAsia" w:hAnsi="Cambria" w:cstheme="majorBidi"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15:restartNumberingAfterBreak="0">
    <w:nsid w:val="2F447637"/>
    <w:multiLevelType w:val="multilevel"/>
    <w:tmpl w:val="F6D039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992286"/>
    <w:multiLevelType w:val="hybridMultilevel"/>
    <w:tmpl w:val="BF248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C22D8D"/>
    <w:multiLevelType w:val="hybridMultilevel"/>
    <w:tmpl w:val="AB1CD2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34B6FDD"/>
    <w:multiLevelType w:val="hybridMultilevel"/>
    <w:tmpl w:val="99BC4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A5A323A"/>
    <w:multiLevelType w:val="hybridMultilevel"/>
    <w:tmpl w:val="4A3691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E3563A"/>
    <w:multiLevelType w:val="hybridMultilevel"/>
    <w:tmpl w:val="94867D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DB61430"/>
    <w:multiLevelType w:val="hybridMultilevel"/>
    <w:tmpl w:val="2FA66C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9B6290"/>
    <w:multiLevelType w:val="hybridMultilevel"/>
    <w:tmpl w:val="97C86B9E"/>
    <w:lvl w:ilvl="0" w:tplc="FB4C46B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5433808"/>
    <w:multiLevelType w:val="hybridMultilevel"/>
    <w:tmpl w:val="FE62B3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7C7473D"/>
    <w:multiLevelType w:val="hybridMultilevel"/>
    <w:tmpl w:val="27868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BCC76AF"/>
    <w:multiLevelType w:val="hybridMultilevel"/>
    <w:tmpl w:val="A64AD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D175899"/>
    <w:multiLevelType w:val="hybridMultilevel"/>
    <w:tmpl w:val="0E6202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D4544AC"/>
    <w:multiLevelType w:val="hybridMultilevel"/>
    <w:tmpl w:val="2C422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F4B6492"/>
    <w:multiLevelType w:val="hybridMultilevel"/>
    <w:tmpl w:val="D5FCAD42"/>
    <w:lvl w:ilvl="0" w:tplc="04F0C5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AA90738"/>
    <w:multiLevelType w:val="hybridMultilevel"/>
    <w:tmpl w:val="FA0AEE14"/>
    <w:lvl w:ilvl="0" w:tplc="7DFEEB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15:restartNumberingAfterBreak="0">
    <w:nsid w:val="7D446833"/>
    <w:multiLevelType w:val="hybridMultilevel"/>
    <w:tmpl w:val="1AF6B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DD1217C"/>
    <w:multiLevelType w:val="hybridMultilevel"/>
    <w:tmpl w:val="D4AC659C"/>
    <w:lvl w:ilvl="0" w:tplc="6A4C61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21"/>
  </w:num>
  <w:num w:numId="5">
    <w:abstractNumId w:val="24"/>
  </w:num>
  <w:num w:numId="6">
    <w:abstractNumId w:val="20"/>
  </w:num>
  <w:num w:numId="7">
    <w:abstractNumId w:val="2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2"/>
  </w:num>
  <w:num w:numId="12">
    <w:abstractNumId w:val="1"/>
  </w:num>
  <w:num w:numId="13">
    <w:abstractNumId w:val="9"/>
  </w:num>
  <w:num w:numId="14">
    <w:abstractNumId w:val="8"/>
  </w:num>
  <w:num w:numId="15">
    <w:abstractNumId w:val="12"/>
  </w:num>
  <w:num w:numId="16">
    <w:abstractNumId w:val="15"/>
  </w:num>
  <w:num w:numId="17">
    <w:abstractNumId w:val="3"/>
  </w:num>
  <w:num w:numId="18">
    <w:abstractNumId w:val="19"/>
  </w:num>
  <w:num w:numId="19">
    <w:abstractNumId w:val="16"/>
  </w:num>
  <w:num w:numId="20">
    <w:abstractNumId w:val="6"/>
  </w:num>
  <w:num w:numId="21">
    <w:abstractNumId w:val="18"/>
  </w:num>
  <w:num w:numId="22">
    <w:abstractNumId w:val="13"/>
  </w:num>
  <w:num w:numId="23">
    <w:abstractNumId w:val="0"/>
  </w:num>
  <w:num w:numId="24">
    <w:abstractNumId w:val="10"/>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0000C"/>
    <w:rsid w:val="000002ED"/>
    <w:rsid w:val="000145BC"/>
    <w:rsid w:val="000324CC"/>
    <w:rsid w:val="000324CD"/>
    <w:rsid w:val="00043730"/>
    <w:rsid w:val="00051A16"/>
    <w:rsid w:val="000562D3"/>
    <w:rsid w:val="00064F5D"/>
    <w:rsid w:val="0006510A"/>
    <w:rsid w:val="000743B2"/>
    <w:rsid w:val="0007532D"/>
    <w:rsid w:val="0007645C"/>
    <w:rsid w:val="0008666B"/>
    <w:rsid w:val="000921B9"/>
    <w:rsid w:val="00093200"/>
    <w:rsid w:val="000936F4"/>
    <w:rsid w:val="00095A2D"/>
    <w:rsid w:val="000A21AD"/>
    <w:rsid w:val="000A255D"/>
    <w:rsid w:val="000A2E44"/>
    <w:rsid w:val="000B0AFB"/>
    <w:rsid w:val="000B0C3F"/>
    <w:rsid w:val="000B608E"/>
    <w:rsid w:val="000B67F8"/>
    <w:rsid w:val="000C339F"/>
    <w:rsid w:val="000C6A96"/>
    <w:rsid w:val="000D0533"/>
    <w:rsid w:val="000D1273"/>
    <w:rsid w:val="000D31B0"/>
    <w:rsid w:val="000E465A"/>
    <w:rsid w:val="000F023F"/>
    <w:rsid w:val="00100845"/>
    <w:rsid w:val="001041A8"/>
    <w:rsid w:val="00107C7D"/>
    <w:rsid w:val="00111893"/>
    <w:rsid w:val="00112AFA"/>
    <w:rsid w:val="001158EF"/>
    <w:rsid w:val="00117B5D"/>
    <w:rsid w:val="00121F1E"/>
    <w:rsid w:val="00123289"/>
    <w:rsid w:val="0012578F"/>
    <w:rsid w:val="00127BC7"/>
    <w:rsid w:val="001300D8"/>
    <w:rsid w:val="0013275A"/>
    <w:rsid w:val="00132DB5"/>
    <w:rsid w:val="001408EE"/>
    <w:rsid w:val="0014242A"/>
    <w:rsid w:val="0014305F"/>
    <w:rsid w:val="00144769"/>
    <w:rsid w:val="00147257"/>
    <w:rsid w:val="00153D30"/>
    <w:rsid w:val="00153F1A"/>
    <w:rsid w:val="0015611C"/>
    <w:rsid w:val="001609A2"/>
    <w:rsid w:val="001614C9"/>
    <w:rsid w:val="00166BCF"/>
    <w:rsid w:val="00173C3D"/>
    <w:rsid w:val="00186B5E"/>
    <w:rsid w:val="001931B1"/>
    <w:rsid w:val="001A041E"/>
    <w:rsid w:val="001A05CF"/>
    <w:rsid w:val="001A5734"/>
    <w:rsid w:val="001B1C64"/>
    <w:rsid w:val="001B3070"/>
    <w:rsid w:val="001B62EC"/>
    <w:rsid w:val="001B75B1"/>
    <w:rsid w:val="001B7BEF"/>
    <w:rsid w:val="001C184E"/>
    <w:rsid w:val="001C29DA"/>
    <w:rsid w:val="001C583B"/>
    <w:rsid w:val="001C7593"/>
    <w:rsid w:val="001C7F7A"/>
    <w:rsid w:val="001E07A0"/>
    <w:rsid w:val="001E0E50"/>
    <w:rsid w:val="001E596B"/>
    <w:rsid w:val="001E76B0"/>
    <w:rsid w:val="001E76E4"/>
    <w:rsid w:val="001F645B"/>
    <w:rsid w:val="00200371"/>
    <w:rsid w:val="002022EA"/>
    <w:rsid w:val="002064F2"/>
    <w:rsid w:val="0021047F"/>
    <w:rsid w:val="00211E90"/>
    <w:rsid w:val="002123EA"/>
    <w:rsid w:val="002147CA"/>
    <w:rsid w:val="00216797"/>
    <w:rsid w:val="0021688E"/>
    <w:rsid w:val="002203EF"/>
    <w:rsid w:val="00221F37"/>
    <w:rsid w:val="0022373C"/>
    <w:rsid w:val="00227D78"/>
    <w:rsid w:val="002348C7"/>
    <w:rsid w:val="00240551"/>
    <w:rsid w:val="00245063"/>
    <w:rsid w:val="002463C9"/>
    <w:rsid w:val="00250CFA"/>
    <w:rsid w:val="0025131E"/>
    <w:rsid w:val="00254642"/>
    <w:rsid w:val="00255F2A"/>
    <w:rsid w:val="00260999"/>
    <w:rsid w:val="002712C7"/>
    <w:rsid w:val="00273A16"/>
    <w:rsid w:val="00277A08"/>
    <w:rsid w:val="00284471"/>
    <w:rsid w:val="00284F03"/>
    <w:rsid w:val="0029469F"/>
    <w:rsid w:val="0029487E"/>
    <w:rsid w:val="00297571"/>
    <w:rsid w:val="002A15CC"/>
    <w:rsid w:val="002A1C34"/>
    <w:rsid w:val="002A4636"/>
    <w:rsid w:val="002A53C5"/>
    <w:rsid w:val="002B13F6"/>
    <w:rsid w:val="002C3214"/>
    <w:rsid w:val="002C3B87"/>
    <w:rsid w:val="002C441D"/>
    <w:rsid w:val="002C6972"/>
    <w:rsid w:val="002D0B02"/>
    <w:rsid w:val="002D3A12"/>
    <w:rsid w:val="002D3DD2"/>
    <w:rsid w:val="002D441C"/>
    <w:rsid w:val="002D5D9E"/>
    <w:rsid w:val="002D69E9"/>
    <w:rsid w:val="002E06B1"/>
    <w:rsid w:val="002E23A3"/>
    <w:rsid w:val="002E2A1F"/>
    <w:rsid w:val="002E2A98"/>
    <w:rsid w:val="002E3829"/>
    <w:rsid w:val="002E419F"/>
    <w:rsid w:val="00306AC7"/>
    <w:rsid w:val="0032025C"/>
    <w:rsid w:val="00327E5D"/>
    <w:rsid w:val="00327EA6"/>
    <w:rsid w:val="00331B1E"/>
    <w:rsid w:val="00331DC0"/>
    <w:rsid w:val="003320F2"/>
    <w:rsid w:val="00335590"/>
    <w:rsid w:val="0034263C"/>
    <w:rsid w:val="00351874"/>
    <w:rsid w:val="00351BA2"/>
    <w:rsid w:val="003560A8"/>
    <w:rsid w:val="00360BC6"/>
    <w:rsid w:val="00362952"/>
    <w:rsid w:val="00362DC1"/>
    <w:rsid w:val="003674CB"/>
    <w:rsid w:val="0037018F"/>
    <w:rsid w:val="003709ED"/>
    <w:rsid w:val="00371C6C"/>
    <w:rsid w:val="00371F29"/>
    <w:rsid w:val="00373625"/>
    <w:rsid w:val="00376F35"/>
    <w:rsid w:val="00377087"/>
    <w:rsid w:val="003851FD"/>
    <w:rsid w:val="00385D6D"/>
    <w:rsid w:val="00390A90"/>
    <w:rsid w:val="00390ED1"/>
    <w:rsid w:val="003917B5"/>
    <w:rsid w:val="00391F1E"/>
    <w:rsid w:val="00394625"/>
    <w:rsid w:val="0039474A"/>
    <w:rsid w:val="003A454E"/>
    <w:rsid w:val="003A591F"/>
    <w:rsid w:val="003A6BA1"/>
    <w:rsid w:val="003B0972"/>
    <w:rsid w:val="003B1CF8"/>
    <w:rsid w:val="003B3AF6"/>
    <w:rsid w:val="003B40C4"/>
    <w:rsid w:val="003B5589"/>
    <w:rsid w:val="003C052F"/>
    <w:rsid w:val="003C2630"/>
    <w:rsid w:val="003D284E"/>
    <w:rsid w:val="003D2D4F"/>
    <w:rsid w:val="003D5E28"/>
    <w:rsid w:val="003F2000"/>
    <w:rsid w:val="003F3F9C"/>
    <w:rsid w:val="003F55BB"/>
    <w:rsid w:val="003F5B04"/>
    <w:rsid w:val="003F6D90"/>
    <w:rsid w:val="003F70FB"/>
    <w:rsid w:val="00405854"/>
    <w:rsid w:val="004103A5"/>
    <w:rsid w:val="00411267"/>
    <w:rsid w:val="004214D0"/>
    <w:rsid w:val="00423538"/>
    <w:rsid w:val="00425A66"/>
    <w:rsid w:val="00426A2E"/>
    <w:rsid w:val="00430950"/>
    <w:rsid w:val="00430B43"/>
    <w:rsid w:val="00436732"/>
    <w:rsid w:val="00436B51"/>
    <w:rsid w:val="004425A3"/>
    <w:rsid w:val="004432F4"/>
    <w:rsid w:val="00444FFF"/>
    <w:rsid w:val="0044748E"/>
    <w:rsid w:val="00456B3F"/>
    <w:rsid w:val="004634A7"/>
    <w:rsid w:val="00471157"/>
    <w:rsid w:val="00471199"/>
    <w:rsid w:val="00473EAC"/>
    <w:rsid w:val="0047625C"/>
    <w:rsid w:val="00482FD6"/>
    <w:rsid w:val="0048350F"/>
    <w:rsid w:val="00491FD0"/>
    <w:rsid w:val="004930E0"/>
    <w:rsid w:val="00495F39"/>
    <w:rsid w:val="004966AD"/>
    <w:rsid w:val="004A20D9"/>
    <w:rsid w:val="004A338B"/>
    <w:rsid w:val="004A3DC5"/>
    <w:rsid w:val="004A4232"/>
    <w:rsid w:val="004C1C1E"/>
    <w:rsid w:val="004C4A3C"/>
    <w:rsid w:val="004C6B12"/>
    <w:rsid w:val="004C6BA5"/>
    <w:rsid w:val="004C7087"/>
    <w:rsid w:val="004D61C1"/>
    <w:rsid w:val="004D7795"/>
    <w:rsid w:val="004E04AE"/>
    <w:rsid w:val="004E38B4"/>
    <w:rsid w:val="004E55D9"/>
    <w:rsid w:val="004E6D5D"/>
    <w:rsid w:val="004F2629"/>
    <w:rsid w:val="004F36DF"/>
    <w:rsid w:val="004F5B3D"/>
    <w:rsid w:val="004F72BD"/>
    <w:rsid w:val="00507F8C"/>
    <w:rsid w:val="00510005"/>
    <w:rsid w:val="0051314C"/>
    <w:rsid w:val="00513EE9"/>
    <w:rsid w:val="005148B6"/>
    <w:rsid w:val="00515741"/>
    <w:rsid w:val="00521CEA"/>
    <w:rsid w:val="00525192"/>
    <w:rsid w:val="005269F3"/>
    <w:rsid w:val="00531C92"/>
    <w:rsid w:val="00532D74"/>
    <w:rsid w:val="00542FA2"/>
    <w:rsid w:val="005471E6"/>
    <w:rsid w:val="005507B9"/>
    <w:rsid w:val="00563D8C"/>
    <w:rsid w:val="0057122F"/>
    <w:rsid w:val="00573C09"/>
    <w:rsid w:val="0057438D"/>
    <w:rsid w:val="00576E54"/>
    <w:rsid w:val="00577B03"/>
    <w:rsid w:val="00577BF7"/>
    <w:rsid w:val="00580AA7"/>
    <w:rsid w:val="00580ACA"/>
    <w:rsid w:val="0058317C"/>
    <w:rsid w:val="00585CA9"/>
    <w:rsid w:val="0059194C"/>
    <w:rsid w:val="00596A44"/>
    <w:rsid w:val="005A1226"/>
    <w:rsid w:val="005A490F"/>
    <w:rsid w:val="005A5ACD"/>
    <w:rsid w:val="005A7732"/>
    <w:rsid w:val="005B1D6E"/>
    <w:rsid w:val="005B233B"/>
    <w:rsid w:val="005C0538"/>
    <w:rsid w:val="005C261E"/>
    <w:rsid w:val="005C5438"/>
    <w:rsid w:val="005D4465"/>
    <w:rsid w:val="005D6642"/>
    <w:rsid w:val="005E0451"/>
    <w:rsid w:val="005E21ED"/>
    <w:rsid w:val="005F0326"/>
    <w:rsid w:val="005F29F7"/>
    <w:rsid w:val="005F3EC5"/>
    <w:rsid w:val="005F77EA"/>
    <w:rsid w:val="00600467"/>
    <w:rsid w:val="00602699"/>
    <w:rsid w:val="00613F89"/>
    <w:rsid w:val="006141B6"/>
    <w:rsid w:val="00614893"/>
    <w:rsid w:val="00614F35"/>
    <w:rsid w:val="00620108"/>
    <w:rsid w:val="00623B95"/>
    <w:rsid w:val="006275ED"/>
    <w:rsid w:val="00627D86"/>
    <w:rsid w:val="006312E9"/>
    <w:rsid w:val="00631718"/>
    <w:rsid w:val="006323C5"/>
    <w:rsid w:val="00634EC5"/>
    <w:rsid w:val="00646C59"/>
    <w:rsid w:val="00655BA6"/>
    <w:rsid w:val="006578AE"/>
    <w:rsid w:val="00682B26"/>
    <w:rsid w:val="00683A6C"/>
    <w:rsid w:val="0068514E"/>
    <w:rsid w:val="00687132"/>
    <w:rsid w:val="0068732C"/>
    <w:rsid w:val="0069001B"/>
    <w:rsid w:val="00691A7A"/>
    <w:rsid w:val="006A2FA4"/>
    <w:rsid w:val="006A3CD5"/>
    <w:rsid w:val="006A4F38"/>
    <w:rsid w:val="006A5961"/>
    <w:rsid w:val="006A672D"/>
    <w:rsid w:val="006A6FDD"/>
    <w:rsid w:val="006A74F3"/>
    <w:rsid w:val="006B4C85"/>
    <w:rsid w:val="006B5679"/>
    <w:rsid w:val="006C1262"/>
    <w:rsid w:val="006C3023"/>
    <w:rsid w:val="006C7C9F"/>
    <w:rsid w:val="006D3C08"/>
    <w:rsid w:val="006D3C5C"/>
    <w:rsid w:val="006D5C12"/>
    <w:rsid w:val="006D66FE"/>
    <w:rsid w:val="006E72FD"/>
    <w:rsid w:val="006F05A6"/>
    <w:rsid w:val="006F2D38"/>
    <w:rsid w:val="006F568D"/>
    <w:rsid w:val="006F5C9F"/>
    <w:rsid w:val="00700125"/>
    <w:rsid w:val="00702B6F"/>
    <w:rsid w:val="0070574D"/>
    <w:rsid w:val="00707916"/>
    <w:rsid w:val="007100E9"/>
    <w:rsid w:val="0071251F"/>
    <w:rsid w:val="00735327"/>
    <w:rsid w:val="00741726"/>
    <w:rsid w:val="00742921"/>
    <w:rsid w:val="00754E29"/>
    <w:rsid w:val="00761947"/>
    <w:rsid w:val="007624B3"/>
    <w:rsid w:val="007645B8"/>
    <w:rsid w:val="00766A81"/>
    <w:rsid w:val="00780E04"/>
    <w:rsid w:val="00782F3A"/>
    <w:rsid w:val="007901F7"/>
    <w:rsid w:val="00793159"/>
    <w:rsid w:val="00793B0A"/>
    <w:rsid w:val="00793DC0"/>
    <w:rsid w:val="0079442E"/>
    <w:rsid w:val="007A57FD"/>
    <w:rsid w:val="007A602E"/>
    <w:rsid w:val="007A60B9"/>
    <w:rsid w:val="007A6AC3"/>
    <w:rsid w:val="007A70B6"/>
    <w:rsid w:val="007B3126"/>
    <w:rsid w:val="007B575A"/>
    <w:rsid w:val="007B5CD8"/>
    <w:rsid w:val="007B5E4E"/>
    <w:rsid w:val="007B64B2"/>
    <w:rsid w:val="007B6F61"/>
    <w:rsid w:val="007C052F"/>
    <w:rsid w:val="007C2A17"/>
    <w:rsid w:val="007C66F8"/>
    <w:rsid w:val="007D2203"/>
    <w:rsid w:val="007D2383"/>
    <w:rsid w:val="007D7AF9"/>
    <w:rsid w:val="007E0522"/>
    <w:rsid w:val="007E2D20"/>
    <w:rsid w:val="007E35AA"/>
    <w:rsid w:val="007E471E"/>
    <w:rsid w:val="007E5696"/>
    <w:rsid w:val="007F2537"/>
    <w:rsid w:val="007F72A6"/>
    <w:rsid w:val="008022AB"/>
    <w:rsid w:val="0081009E"/>
    <w:rsid w:val="008129A1"/>
    <w:rsid w:val="008162BB"/>
    <w:rsid w:val="00817C91"/>
    <w:rsid w:val="00834AD5"/>
    <w:rsid w:val="00834CC2"/>
    <w:rsid w:val="008353F1"/>
    <w:rsid w:val="008367F9"/>
    <w:rsid w:val="008372D3"/>
    <w:rsid w:val="00837D3E"/>
    <w:rsid w:val="00844941"/>
    <w:rsid w:val="00844C30"/>
    <w:rsid w:val="0084651E"/>
    <w:rsid w:val="00854761"/>
    <w:rsid w:val="00855416"/>
    <w:rsid w:val="00857AB1"/>
    <w:rsid w:val="00860F69"/>
    <w:rsid w:val="00874E5C"/>
    <w:rsid w:val="00875054"/>
    <w:rsid w:val="008854DD"/>
    <w:rsid w:val="00886A75"/>
    <w:rsid w:val="008A5368"/>
    <w:rsid w:val="008A68A7"/>
    <w:rsid w:val="008A7D63"/>
    <w:rsid w:val="008B18E4"/>
    <w:rsid w:val="008B1FE3"/>
    <w:rsid w:val="008C04BF"/>
    <w:rsid w:val="008C47B0"/>
    <w:rsid w:val="008D47B6"/>
    <w:rsid w:val="008D75C0"/>
    <w:rsid w:val="008E0810"/>
    <w:rsid w:val="008E44F5"/>
    <w:rsid w:val="008E4D50"/>
    <w:rsid w:val="008F1357"/>
    <w:rsid w:val="009020FB"/>
    <w:rsid w:val="0090367B"/>
    <w:rsid w:val="00903967"/>
    <w:rsid w:val="00905F83"/>
    <w:rsid w:val="0091063B"/>
    <w:rsid w:val="009121FB"/>
    <w:rsid w:val="00924948"/>
    <w:rsid w:val="00926B13"/>
    <w:rsid w:val="00927EF6"/>
    <w:rsid w:val="00932121"/>
    <w:rsid w:val="00934F28"/>
    <w:rsid w:val="00942D9C"/>
    <w:rsid w:val="00942E24"/>
    <w:rsid w:val="00956E67"/>
    <w:rsid w:val="009578AA"/>
    <w:rsid w:val="009610C6"/>
    <w:rsid w:val="00964160"/>
    <w:rsid w:val="00966A07"/>
    <w:rsid w:val="009757E6"/>
    <w:rsid w:val="0097632C"/>
    <w:rsid w:val="00980914"/>
    <w:rsid w:val="00980CBE"/>
    <w:rsid w:val="009931EC"/>
    <w:rsid w:val="00996538"/>
    <w:rsid w:val="00996867"/>
    <w:rsid w:val="009A04C1"/>
    <w:rsid w:val="009A077B"/>
    <w:rsid w:val="009B0DEA"/>
    <w:rsid w:val="009B0F1E"/>
    <w:rsid w:val="009C6B2D"/>
    <w:rsid w:val="009D5317"/>
    <w:rsid w:val="009D75B4"/>
    <w:rsid w:val="009E3A1C"/>
    <w:rsid w:val="009E4367"/>
    <w:rsid w:val="009E7974"/>
    <w:rsid w:val="009F0F53"/>
    <w:rsid w:val="009F1E11"/>
    <w:rsid w:val="009F2EB3"/>
    <w:rsid w:val="009F425E"/>
    <w:rsid w:val="009F5454"/>
    <w:rsid w:val="00A11172"/>
    <w:rsid w:val="00A1511A"/>
    <w:rsid w:val="00A20620"/>
    <w:rsid w:val="00A21D5F"/>
    <w:rsid w:val="00A2648E"/>
    <w:rsid w:val="00A2782F"/>
    <w:rsid w:val="00A30718"/>
    <w:rsid w:val="00A30B5D"/>
    <w:rsid w:val="00A32EAF"/>
    <w:rsid w:val="00A34225"/>
    <w:rsid w:val="00A36281"/>
    <w:rsid w:val="00A368D9"/>
    <w:rsid w:val="00A42B90"/>
    <w:rsid w:val="00A460B3"/>
    <w:rsid w:val="00A51021"/>
    <w:rsid w:val="00A518CF"/>
    <w:rsid w:val="00A53ACC"/>
    <w:rsid w:val="00A54309"/>
    <w:rsid w:val="00A601E4"/>
    <w:rsid w:val="00A60AFE"/>
    <w:rsid w:val="00A64077"/>
    <w:rsid w:val="00A65785"/>
    <w:rsid w:val="00A7223D"/>
    <w:rsid w:val="00A7235F"/>
    <w:rsid w:val="00A75EAE"/>
    <w:rsid w:val="00A774CB"/>
    <w:rsid w:val="00A94E72"/>
    <w:rsid w:val="00A97402"/>
    <w:rsid w:val="00AA07A3"/>
    <w:rsid w:val="00AA2541"/>
    <w:rsid w:val="00AB20D9"/>
    <w:rsid w:val="00AB2F8A"/>
    <w:rsid w:val="00AC0761"/>
    <w:rsid w:val="00AD0A6E"/>
    <w:rsid w:val="00AD6338"/>
    <w:rsid w:val="00AF24AD"/>
    <w:rsid w:val="00AF317A"/>
    <w:rsid w:val="00AF34C8"/>
    <w:rsid w:val="00AF3C40"/>
    <w:rsid w:val="00AF7492"/>
    <w:rsid w:val="00B0557A"/>
    <w:rsid w:val="00B069A7"/>
    <w:rsid w:val="00B138D5"/>
    <w:rsid w:val="00B2265D"/>
    <w:rsid w:val="00B22A9C"/>
    <w:rsid w:val="00B23F19"/>
    <w:rsid w:val="00B23F4F"/>
    <w:rsid w:val="00B24C58"/>
    <w:rsid w:val="00B26B84"/>
    <w:rsid w:val="00B27AAB"/>
    <w:rsid w:val="00B36C6A"/>
    <w:rsid w:val="00B37ED5"/>
    <w:rsid w:val="00B40A52"/>
    <w:rsid w:val="00B47F21"/>
    <w:rsid w:val="00B50AEB"/>
    <w:rsid w:val="00B5627E"/>
    <w:rsid w:val="00B626D9"/>
    <w:rsid w:val="00B71A1F"/>
    <w:rsid w:val="00B80524"/>
    <w:rsid w:val="00B82A0B"/>
    <w:rsid w:val="00B8342A"/>
    <w:rsid w:val="00B85ECD"/>
    <w:rsid w:val="00B92C2F"/>
    <w:rsid w:val="00B9444A"/>
    <w:rsid w:val="00B951F0"/>
    <w:rsid w:val="00BA0798"/>
    <w:rsid w:val="00BA2239"/>
    <w:rsid w:val="00BA3125"/>
    <w:rsid w:val="00BA3A7E"/>
    <w:rsid w:val="00BA4139"/>
    <w:rsid w:val="00BA636D"/>
    <w:rsid w:val="00BA7629"/>
    <w:rsid w:val="00BB0CDF"/>
    <w:rsid w:val="00BB29C5"/>
    <w:rsid w:val="00BB51B2"/>
    <w:rsid w:val="00BC1869"/>
    <w:rsid w:val="00BD23FD"/>
    <w:rsid w:val="00BD7175"/>
    <w:rsid w:val="00BE1DEF"/>
    <w:rsid w:val="00BE29B7"/>
    <w:rsid w:val="00BE3F93"/>
    <w:rsid w:val="00BF1432"/>
    <w:rsid w:val="00BF2AD4"/>
    <w:rsid w:val="00BF3D39"/>
    <w:rsid w:val="00C05E2E"/>
    <w:rsid w:val="00C10535"/>
    <w:rsid w:val="00C118B7"/>
    <w:rsid w:val="00C139B4"/>
    <w:rsid w:val="00C16242"/>
    <w:rsid w:val="00C169D2"/>
    <w:rsid w:val="00C21E07"/>
    <w:rsid w:val="00C310D1"/>
    <w:rsid w:val="00C32C4D"/>
    <w:rsid w:val="00C32EDD"/>
    <w:rsid w:val="00C32F98"/>
    <w:rsid w:val="00C3410E"/>
    <w:rsid w:val="00C34A96"/>
    <w:rsid w:val="00C37126"/>
    <w:rsid w:val="00C373A8"/>
    <w:rsid w:val="00C418E8"/>
    <w:rsid w:val="00C43538"/>
    <w:rsid w:val="00C45D0C"/>
    <w:rsid w:val="00C47815"/>
    <w:rsid w:val="00C52026"/>
    <w:rsid w:val="00C55C27"/>
    <w:rsid w:val="00C55FA6"/>
    <w:rsid w:val="00C60E6C"/>
    <w:rsid w:val="00C632A8"/>
    <w:rsid w:val="00C677A3"/>
    <w:rsid w:val="00C74543"/>
    <w:rsid w:val="00C80272"/>
    <w:rsid w:val="00C80D54"/>
    <w:rsid w:val="00C8529B"/>
    <w:rsid w:val="00C92730"/>
    <w:rsid w:val="00C9358D"/>
    <w:rsid w:val="00C93C0F"/>
    <w:rsid w:val="00C96119"/>
    <w:rsid w:val="00CA2CBC"/>
    <w:rsid w:val="00CA60DD"/>
    <w:rsid w:val="00CC0C38"/>
    <w:rsid w:val="00CC0FAF"/>
    <w:rsid w:val="00CC2406"/>
    <w:rsid w:val="00CC5E01"/>
    <w:rsid w:val="00CC7B77"/>
    <w:rsid w:val="00CD047A"/>
    <w:rsid w:val="00CD2076"/>
    <w:rsid w:val="00CD4443"/>
    <w:rsid w:val="00CE59B6"/>
    <w:rsid w:val="00CE63D4"/>
    <w:rsid w:val="00CF1727"/>
    <w:rsid w:val="00CF268B"/>
    <w:rsid w:val="00D06264"/>
    <w:rsid w:val="00D1076B"/>
    <w:rsid w:val="00D126EB"/>
    <w:rsid w:val="00D208CC"/>
    <w:rsid w:val="00D22DD2"/>
    <w:rsid w:val="00D25169"/>
    <w:rsid w:val="00D305E9"/>
    <w:rsid w:val="00D355F0"/>
    <w:rsid w:val="00D3728A"/>
    <w:rsid w:val="00D40DB5"/>
    <w:rsid w:val="00D43647"/>
    <w:rsid w:val="00D4510D"/>
    <w:rsid w:val="00D47E2D"/>
    <w:rsid w:val="00D5303A"/>
    <w:rsid w:val="00D532CF"/>
    <w:rsid w:val="00D53363"/>
    <w:rsid w:val="00D55799"/>
    <w:rsid w:val="00D56A00"/>
    <w:rsid w:val="00D615BD"/>
    <w:rsid w:val="00D61A51"/>
    <w:rsid w:val="00D61E03"/>
    <w:rsid w:val="00D6425F"/>
    <w:rsid w:val="00D647F7"/>
    <w:rsid w:val="00D64855"/>
    <w:rsid w:val="00D6641E"/>
    <w:rsid w:val="00D704EF"/>
    <w:rsid w:val="00D720C3"/>
    <w:rsid w:val="00D74F44"/>
    <w:rsid w:val="00D766B6"/>
    <w:rsid w:val="00D77A76"/>
    <w:rsid w:val="00D8508E"/>
    <w:rsid w:val="00D90D7D"/>
    <w:rsid w:val="00D9675B"/>
    <w:rsid w:val="00D96C52"/>
    <w:rsid w:val="00DB0484"/>
    <w:rsid w:val="00DC19AB"/>
    <w:rsid w:val="00DC3FF6"/>
    <w:rsid w:val="00DC67A6"/>
    <w:rsid w:val="00DD016D"/>
    <w:rsid w:val="00DD5D5A"/>
    <w:rsid w:val="00DD5F4F"/>
    <w:rsid w:val="00DE0193"/>
    <w:rsid w:val="00DE08B9"/>
    <w:rsid w:val="00DE40AC"/>
    <w:rsid w:val="00DE52FE"/>
    <w:rsid w:val="00DF5611"/>
    <w:rsid w:val="00DF5D75"/>
    <w:rsid w:val="00DF744A"/>
    <w:rsid w:val="00E03640"/>
    <w:rsid w:val="00E03991"/>
    <w:rsid w:val="00E04AF8"/>
    <w:rsid w:val="00E06A92"/>
    <w:rsid w:val="00E12945"/>
    <w:rsid w:val="00E1740D"/>
    <w:rsid w:val="00E2740D"/>
    <w:rsid w:val="00E310FA"/>
    <w:rsid w:val="00E361C8"/>
    <w:rsid w:val="00E44834"/>
    <w:rsid w:val="00E46605"/>
    <w:rsid w:val="00E53616"/>
    <w:rsid w:val="00E5569C"/>
    <w:rsid w:val="00E619C2"/>
    <w:rsid w:val="00E62D38"/>
    <w:rsid w:val="00E64014"/>
    <w:rsid w:val="00E67141"/>
    <w:rsid w:val="00E7204F"/>
    <w:rsid w:val="00E732DD"/>
    <w:rsid w:val="00E74C9D"/>
    <w:rsid w:val="00E75003"/>
    <w:rsid w:val="00E75219"/>
    <w:rsid w:val="00E7573C"/>
    <w:rsid w:val="00E761D2"/>
    <w:rsid w:val="00E768E3"/>
    <w:rsid w:val="00E83B11"/>
    <w:rsid w:val="00E85013"/>
    <w:rsid w:val="00E86B6C"/>
    <w:rsid w:val="00E8726C"/>
    <w:rsid w:val="00E87964"/>
    <w:rsid w:val="00E91CBD"/>
    <w:rsid w:val="00E92809"/>
    <w:rsid w:val="00E932A4"/>
    <w:rsid w:val="00E94E60"/>
    <w:rsid w:val="00EA4094"/>
    <w:rsid w:val="00EA527B"/>
    <w:rsid w:val="00EA66FB"/>
    <w:rsid w:val="00EB00E4"/>
    <w:rsid w:val="00EB12CF"/>
    <w:rsid w:val="00EB2F42"/>
    <w:rsid w:val="00EB3FD0"/>
    <w:rsid w:val="00EB614E"/>
    <w:rsid w:val="00EB7F97"/>
    <w:rsid w:val="00EC01E9"/>
    <w:rsid w:val="00EC0762"/>
    <w:rsid w:val="00EC0B2D"/>
    <w:rsid w:val="00EC36AD"/>
    <w:rsid w:val="00EC64AC"/>
    <w:rsid w:val="00ED207A"/>
    <w:rsid w:val="00ED4FAA"/>
    <w:rsid w:val="00ED5C47"/>
    <w:rsid w:val="00EE49A3"/>
    <w:rsid w:val="00EF4E69"/>
    <w:rsid w:val="00EF589F"/>
    <w:rsid w:val="00EF62C6"/>
    <w:rsid w:val="00EF7500"/>
    <w:rsid w:val="00EF7D15"/>
    <w:rsid w:val="00EF7E8E"/>
    <w:rsid w:val="00F029F1"/>
    <w:rsid w:val="00F0302D"/>
    <w:rsid w:val="00F06B5D"/>
    <w:rsid w:val="00F163B8"/>
    <w:rsid w:val="00F22D92"/>
    <w:rsid w:val="00F2489A"/>
    <w:rsid w:val="00F268DB"/>
    <w:rsid w:val="00F3041C"/>
    <w:rsid w:val="00F310F2"/>
    <w:rsid w:val="00F312AA"/>
    <w:rsid w:val="00F3705F"/>
    <w:rsid w:val="00F466F4"/>
    <w:rsid w:val="00F46E68"/>
    <w:rsid w:val="00F50DEB"/>
    <w:rsid w:val="00F50F68"/>
    <w:rsid w:val="00F511B3"/>
    <w:rsid w:val="00F5162E"/>
    <w:rsid w:val="00F527CE"/>
    <w:rsid w:val="00F52E56"/>
    <w:rsid w:val="00F60B39"/>
    <w:rsid w:val="00F61D38"/>
    <w:rsid w:val="00F626CD"/>
    <w:rsid w:val="00F635EF"/>
    <w:rsid w:val="00F744E4"/>
    <w:rsid w:val="00F75971"/>
    <w:rsid w:val="00F815A0"/>
    <w:rsid w:val="00F82A39"/>
    <w:rsid w:val="00F8569C"/>
    <w:rsid w:val="00F91A38"/>
    <w:rsid w:val="00F93E54"/>
    <w:rsid w:val="00F9795F"/>
    <w:rsid w:val="00FA78FB"/>
    <w:rsid w:val="00FB21D2"/>
    <w:rsid w:val="00FB471C"/>
    <w:rsid w:val="00FB4E81"/>
    <w:rsid w:val="00FB64A3"/>
    <w:rsid w:val="00FB6BBC"/>
    <w:rsid w:val="00FB7673"/>
    <w:rsid w:val="00FB7FA1"/>
    <w:rsid w:val="00FC005D"/>
    <w:rsid w:val="00FC16BB"/>
    <w:rsid w:val="00FC5982"/>
    <w:rsid w:val="00FD7FC3"/>
    <w:rsid w:val="00FE1227"/>
    <w:rsid w:val="00FE4603"/>
    <w:rsid w:val="00FE5436"/>
    <w:rsid w:val="00FF0844"/>
    <w:rsid w:val="00FF1F90"/>
    <w:rsid w:val="00FF2764"/>
    <w:rsid w:val="00FF6A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503C"/>
  <w15:docId w15:val="{54C88117-07A6-4686-ADF2-53AC3D0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2"/>
  </w:style>
  <w:style w:type="paragraph" w:styleId="Heading1">
    <w:name w:val="heading 1"/>
    <w:basedOn w:val="Normal"/>
    <w:next w:val="Normal"/>
    <w:link w:val="Heading1Char"/>
    <w:uiPriority w:val="9"/>
    <w:qFormat/>
    <w:rsid w:val="009039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942E24"/>
    <w:pPr>
      <w:spacing w:before="100" w:beforeAutospacing="1" w:after="100" w:afterAutospacing="1" w:line="240" w:lineRule="auto"/>
    </w:pPr>
    <w:rPr>
      <w:rFonts w:ascii="Times New Roman" w:hAnsi="Times New Roman" w:cs="Times New Roman"/>
      <w:sz w:val="24"/>
      <w:szCs w:val="24"/>
      <w:lang w:eastAsia="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942E24"/>
    <w:rPr>
      <w:rFonts w:ascii="Times New Roman" w:hAnsi="Times New Roman" w:cs="Times New Roman"/>
      <w:sz w:val="24"/>
      <w:szCs w:val="24"/>
      <w:lang w:val="en-US"/>
    </w:rPr>
  </w:style>
  <w:style w:type="table" w:customStyle="1" w:styleId="TableGrid1">
    <w:name w:val="Table Grid1"/>
    <w:basedOn w:val="TableNormal"/>
    <w:next w:val="TableGrid"/>
    <w:uiPriority w:val="59"/>
    <w:rsid w:val="0094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D0A6E"/>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B0C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CD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39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02ED"/>
    <w:rPr>
      <w:color w:val="0000FF"/>
      <w:u w:val="single"/>
    </w:rPr>
  </w:style>
  <w:style w:type="paragraph" w:customStyle="1" w:styleId="default0">
    <w:name w:val="default"/>
    <w:basedOn w:val="Normal"/>
    <w:rsid w:val="000002ED"/>
    <w:pPr>
      <w:spacing w:before="100" w:beforeAutospacing="1" w:after="100" w:afterAutospacing="1" w:line="240" w:lineRule="auto"/>
    </w:pPr>
    <w:rPr>
      <w:rFonts w:ascii="Times New Roman" w:hAnsi="Times New Roman" w:cs="Times New Roman"/>
      <w:sz w:val="24"/>
      <w:szCs w:val="24"/>
      <w:lang w:eastAsia="bg-BG"/>
    </w:rPr>
  </w:style>
  <w:style w:type="character" w:customStyle="1" w:styleId="current-page-post-title">
    <w:name w:val="current-page-post-title"/>
    <w:basedOn w:val="DefaultParagraphFont"/>
    <w:rsid w:val="000002ED"/>
  </w:style>
  <w:style w:type="character" w:styleId="Strong">
    <w:name w:val="Strong"/>
    <w:basedOn w:val="DefaultParagraphFont"/>
    <w:uiPriority w:val="22"/>
    <w:qFormat/>
    <w:rsid w:val="000002ED"/>
    <w:rPr>
      <w:b/>
      <w:bCs/>
    </w:rPr>
  </w:style>
  <w:style w:type="character" w:customStyle="1" w:styleId="Bodytext">
    <w:name w:val="Body text_"/>
    <w:basedOn w:val="DefaultParagraphFont"/>
    <w:link w:val="BodyText1"/>
    <w:rsid w:val="000002ED"/>
    <w:rPr>
      <w:rFonts w:ascii="Calibri" w:eastAsia="Calibri" w:hAnsi="Calibri" w:cs="Calibri"/>
      <w:sz w:val="21"/>
      <w:szCs w:val="21"/>
      <w:shd w:val="clear" w:color="auto" w:fill="FFFFFF"/>
    </w:rPr>
  </w:style>
  <w:style w:type="character" w:customStyle="1" w:styleId="BodytextBold">
    <w:name w:val="Body text + Bold"/>
    <w:basedOn w:val="Bodytext"/>
    <w:rsid w:val="000002ED"/>
    <w:rPr>
      <w:rFonts w:ascii="Calibri" w:eastAsia="Calibri" w:hAnsi="Calibri" w:cs="Calibri"/>
      <w:b/>
      <w:bCs/>
      <w:color w:val="000000"/>
      <w:spacing w:val="0"/>
      <w:w w:val="100"/>
      <w:position w:val="0"/>
      <w:sz w:val="21"/>
      <w:szCs w:val="21"/>
      <w:shd w:val="clear" w:color="auto" w:fill="FFFFFF"/>
      <w:lang w:val="bg-BG" w:eastAsia="bg-BG" w:bidi="bg-BG"/>
    </w:rPr>
  </w:style>
  <w:style w:type="paragraph" w:customStyle="1" w:styleId="BodyText1">
    <w:name w:val="Body Text1"/>
    <w:basedOn w:val="Normal"/>
    <w:link w:val="Bodytext"/>
    <w:rsid w:val="000002ED"/>
    <w:pPr>
      <w:widowControl w:val="0"/>
      <w:shd w:val="clear" w:color="auto" w:fill="FFFFFF"/>
      <w:spacing w:before="360" w:after="120" w:line="307" w:lineRule="exact"/>
      <w:jc w:val="both"/>
    </w:pPr>
    <w:rPr>
      <w:rFonts w:ascii="Calibri" w:eastAsia="Calibri" w:hAnsi="Calibri" w:cs="Calibri"/>
      <w:sz w:val="21"/>
      <w:szCs w:val="21"/>
    </w:rPr>
  </w:style>
  <w:style w:type="character" w:customStyle="1" w:styleId="Heading20">
    <w:name w:val="Heading #2_"/>
    <w:basedOn w:val="DefaultParagraphFont"/>
    <w:link w:val="Heading21"/>
    <w:rsid w:val="0081009E"/>
    <w:rPr>
      <w:rFonts w:ascii="Calibri" w:eastAsia="Calibri" w:hAnsi="Calibri" w:cs="Calibri"/>
      <w:b/>
      <w:bCs/>
      <w:sz w:val="20"/>
      <w:szCs w:val="20"/>
      <w:shd w:val="clear" w:color="auto" w:fill="FFFFFF"/>
    </w:rPr>
  </w:style>
  <w:style w:type="paragraph" w:customStyle="1" w:styleId="Heading21">
    <w:name w:val="Heading #2"/>
    <w:basedOn w:val="Normal"/>
    <w:link w:val="Heading20"/>
    <w:rsid w:val="0081009E"/>
    <w:pPr>
      <w:widowControl w:val="0"/>
      <w:shd w:val="clear" w:color="auto" w:fill="FFFFFF"/>
      <w:spacing w:before="300" w:after="60" w:line="0" w:lineRule="atLeast"/>
      <w:ind w:hanging="5680"/>
      <w:outlineLvl w:val="1"/>
    </w:pPr>
    <w:rPr>
      <w:rFonts w:ascii="Calibri" w:eastAsia="Calibri" w:hAnsi="Calibri" w:cs="Calibri"/>
      <w:b/>
      <w:bCs/>
      <w:sz w:val="20"/>
      <w:szCs w:val="20"/>
    </w:rPr>
  </w:style>
  <w:style w:type="paragraph" w:customStyle="1" w:styleId="BodyText2">
    <w:name w:val="Body Text2"/>
    <w:basedOn w:val="Normal"/>
    <w:rsid w:val="0081009E"/>
    <w:pPr>
      <w:widowControl w:val="0"/>
      <w:shd w:val="clear" w:color="auto" w:fill="FFFFFF"/>
      <w:spacing w:before="60" w:after="720" w:line="254" w:lineRule="exact"/>
      <w:ind w:hanging="340"/>
    </w:pPr>
    <w:rPr>
      <w:rFonts w:ascii="Calibri" w:eastAsia="Calibri" w:hAnsi="Calibri" w:cs="Calibri"/>
      <w:color w:val="000000"/>
      <w:sz w:val="20"/>
      <w:szCs w:val="20"/>
      <w:lang w:eastAsia="bg-BG" w:bidi="bg-BG"/>
    </w:rPr>
  </w:style>
  <w:style w:type="character" w:customStyle="1" w:styleId="Bodytext3">
    <w:name w:val="Body text (3)"/>
    <w:basedOn w:val="DefaultParagraphFont"/>
    <w:rsid w:val="0081009E"/>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Bodytext3115ptBold">
    <w:name w:val="Body text (3) + 11;5 pt;Bold"/>
    <w:basedOn w:val="DefaultParagraphFont"/>
    <w:rsid w:val="0081009E"/>
    <w:rPr>
      <w:rFonts w:ascii="Calibri" w:eastAsia="Calibri" w:hAnsi="Calibri" w:cs="Calibri"/>
      <w:b/>
      <w:bCs/>
      <w:i w:val="0"/>
      <w:iCs w:val="0"/>
      <w:smallCaps w:val="0"/>
      <w:strike w:val="0"/>
      <w:color w:val="000000"/>
      <w:spacing w:val="0"/>
      <w:w w:val="100"/>
      <w:position w:val="0"/>
      <w:sz w:val="23"/>
      <w:szCs w:val="23"/>
      <w:u w:val="none"/>
      <w:lang w:val="bg-BG" w:eastAsia="bg-BG" w:bidi="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nhideWhenUsed/>
    <w:rsid w:val="00ED207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D207A"/>
    <w:rPr>
      <w:rFonts w:ascii="Calibri" w:eastAsia="Calibri" w:hAnsi="Calibri" w:cs="Times New Roman"/>
      <w:sz w:val="20"/>
      <w:szCs w:val="20"/>
      <w:lang w:val="x-none" w:eastAsia="x-none"/>
    </w:rPr>
  </w:style>
  <w:style w:type="paragraph" w:styleId="ListBullet">
    <w:name w:val="List Bullet"/>
    <w:basedOn w:val="Normal"/>
    <w:autoRedefine/>
    <w:rsid w:val="001E76B0"/>
    <w:pPr>
      <w:tabs>
        <w:tab w:val="left" w:pos="360"/>
      </w:tabs>
      <w:spacing w:after="120" w:line="240" w:lineRule="auto"/>
      <w:jc w:val="both"/>
    </w:pPr>
    <w:rPr>
      <w:rFonts w:ascii="Times New Roman" w:eastAsia="Times New Roman" w:hAnsi="Times New Roman" w:cs="Times New Roman"/>
      <w:sz w:val="24"/>
      <w:szCs w:val="20"/>
      <w:lang w:val="en-GB" w:eastAsia="en-GB"/>
    </w:rPr>
  </w:style>
  <w:style w:type="paragraph" w:customStyle="1" w:styleId="Text1">
    <w:name w:val="Text 1"/>
    <w:basedOn w:val="Normal"/>
    <w:rsid w:val="00153F1A"/>
    <w:pPr>
      <w:spacing w:after="240" w:line="240" w:lineRule="auto"/>
      <w:ind w:left="482"/>
      <w:jc w:val="both"/>
    </w:pPr>
    <w:rPr>
      <w:rFonts w:ascii="Times New Roman" w:eastAsia="Times New Roman" w:hAnsi="Times New Roman" w:cs="Times New Roman"/>
      <w:snapToGrid w:val="0"/>
      <w:sz w:val="24"/>
      <w:szCs w:val="20"/>
      <w:lang w:val="en-GB"/>
    </w:rPr>
  </w:style>
  <w:style w:type="character" w:styleId="FootnoteReference">
    <w:name w:val="footnote reference"/>
    <w:basedOn w:val="DefaultParagraphFont"/>
    <w:uiPriority w:val="99"/>
    <w:semiHidden/>
    <w:unhideWhenUsed/>
    <w:rsid w:val="00D43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222">
      <w:bodyDiv w:val="1"/>
      <w:marLeft w:val="0"/>
      <w:marRight w:val="0"/>
      <w:marTop w:val="0"/>
      <w:marBottom w:val="0"/>
      <w:divBdr>
        <w:top w:val="none" w:sz="0" w:space="0" w:color="auto"/>
        <w:left w:val="none" w:sz="0" w:space="0" w:color="auto"/>
        <w:bottom w:val="none" w:sz="0" w:space="0" w:color="auto"/>
        <w:right w:val="none" w:sz="0" w:space="0" w:color="auto"/>
      </w:divBdr>
    </w:div>
    <w:div w:id="1039628099">
      <w:bodyDiv w:val="1"/>
      <w:marLeft w:val="0"/>
      <w:marRight w:val="0"/>
      <w:marTop w:val="0"/>
      <w:marBottom w:val="0"/>
      <w:divBdr>
        <w:top w:val="none" w:sz="0" w:space="0" w:color="auto"/>
        <w:left w:val="none" w:sz="0" w:space="0" w:color="auto"/>
        <w:bottom w:val="none" w:sz="0" w:space="0" w:color="auto"/>
        <w:right w:val="none" w:sz="0" w:space="0" w:color="auto"/>
      </w:divBdr>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des85@abv.bg" TargetMode="External"/><Relationship Id="rId13" Type="http://schemas.openxmlformats.org/officeDocument/2006/relationships/hyperlink" Target="https://aksu.government.bg/registar-na-liczenziranite-dostavchiczi-na-soczialni-uslugi-2/" TargetMode="External"/><Relationship Id="rId18" Type="http://schemas.openxmlformats.org/officeDocument/2006/relationships/hyperlink" Target="mailto:a.dyakova@burgas.b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ocialcentersvetiyoan@gmail.com" TargetMode="External"/><Relationship Id="rId7" Type="http://schemas.openxmlformats.org/officeDocument/2006/relationships/endnotes" Target="endnotes.xml"/><Relationship Id="rId12" Type="http://schemas.openxmlformats.org/officeDocument/2006/relationships/hyperlink" Target="mailto:viktor.kirkov@sportsmanagement.bg" TargetMode="External"/><Relationship Id="rId17" Type="http://schemas.openxmlformats.org/officeDocument/2006/relationships/hyperlink" Target="mailto:centar21varna@gmail.com" TargetMode="External"/><Relationship Id="rId25" Type="http://schemas.openxmlformats.org/officeDocument/2006/relationships/hyperlink" Target="mailto:socialcentersvetiyoan@gmail.com" TargetMode="External"/><Relationship Id="rId2" Type="http://schemas.openxmlformats.org/officeDocument/2006/relationships/numbering" Target="numbering.xml"/><Relationship Id="rId16" Type="http://schemas.openxmlformats.org/officeDocument/2006/relationships/hyperlink" Target="mailto:dbakalova@karindom.org" TargetMode="External"/><Relationship Id="rId20" Type="http://schemas.openxmlformats.org/officeDocument/2006/relationships/hyperlink" Target="mailto:europrojects_dupnitsa@abv.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normi@abv.bg" TargetMode="External"/><Relationship Id="rId24" Type="http://schemas.openxmlformats.org/officeDocument/2006/relationships/hyperlink" Target="mailto:d.dragomanova@abv.bg" TargetMode="External"/><Relationship Id="rId5" Type="http://schemas.openxmlformats.org/officeDocument/2006/relationships/webSettings" Target="webSettings.xml"/><Relationship Id="rId15" Type="http://schemas.openxmlformats.org/officeDocument/2006/relationships/hyperlink" Target="mailto:dbakalova@karindom.org" TargetMode="External"/><Relationship Id="rId23" Type="http://schemas.openxmlformats.org/officeDocument/2006/relationships/hyperlink" Target="mailto:julia.yordanova@concordia.bg" TargetMode="External"/><Relationship Id="rId28" Type="http://schemas.openxmlformats.org/officeDocument/2006/relationships/fontTable" Target="fontTable.xml"/><Relationship Id="rId10" Type="http://schemas.openxmlformats.org/officeDocument/2006/relationships/hyperlink" Target="https://eumis2020.government.bg/bg/s/Procedure/Info/faa1bf79-7af9-44af-9cbf-27748ca9dd91" TargetMode="External"/><Relationship Id="rId19" Type="http://schemas.openxmlformats.org/officeDocument/2006/relationships/hyperlink" Target="mailto:waieta@abv.bg" TargetMode="External"/><Relationship Id="rId4" Type="http://schemas.openxmlformats.org/officeDocument/2006/relationships/settings" Target="settings.xml"/><Relationship Id="rId9" Type="http://schemas.openxmlformats.org/officeDocument/2006/relationships/hyperlink" Target="mailto:yu.yarkova@starazagora.bg" TargetMode="External"/><Relationship Id="rId14" Type="http://schemas.openxmlformats.org/officeDocument/2006/relationships/hyperlink" Target="mailto:info@fyc-vidin.org" TargetMode="External"/><Relationship Id="rId22" Type="http://schemas.openxmlformats.org/officeDocument/2006/relationships/hyperlink" Target="mailto:socnormi@abv.b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EF53-7130-4A6E-B587-2B86434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11414</Words>
  <Characters>65064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76326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Savova</dc:creator>
  <cp:keywords/>
  <dc:description/>
  <cp:lastModifiedBy>Bozhidara Botcheva</cp:lastModifiedBy>
  <cp:revision>15</cp:revision>
  <cp:lastPrinted>2018-11-07T13:35:00Z</cp:lastPrinted>
  <dcterms:created xsi:type="dcterms:W3CDTF">2022-12-23T11:17:00Z</dcterms:created>
  <dcterms:modified xsi:type="dcterms:W3CDTF">2023-02-02T10:07:00Z</dcterms:modified>
</cp:coreProperties>
</file>